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BA9" w:rsidRPr="009F282F" w:rsidRDefault="00A56BA9" w:rsidP="00A56BA9">
      <w:pPr>
        <w:tabs>
          <w:tab w:val="left" w:pos="7088"/>
        </w:tabs>
        <w:ind w:left="5670"/>
        <w:jc w:val="left"/>
        <w:rPr>
          <w:sz w:val="24"/>
          <w:szCs w:val="24"/>
          <w:lang w:eastAsia="uk-UA"/>
        </w:rPr>
      </w:pPr>
      <w:r w:rsidRPr="009F282F">
        <w:rPr>
          <w:sz w:val="24"/>
          <w:szCs w:val="24"/>
          <w:lang w:eastAsia="uk-UA"/>
        </w:rPr>
        <w:t>ЗАТВЕРДЖЕНО</w:t>
      </w:r>
    </w:p>
    <w:p w:rsidR="00A56BA9" w:rsidRPr="009F282F" w:rsidRDefault="00A56BA9" w:rsidP="00A56BA9">
      <w:pPr>
        <w:tabs>
          <w:tab w:val="left" w:pos="7088"/>
        </w:tabs>
        <w:ind w:left="5670"/>
        <w:jc w:val="left"/>
        <w:rPr>
          <w:sz w:val="20"/>
          <w:szCs w:val="20"/>
          <w:lang w:eastAsia="uk-UA"/>
        </w:rPr>
      </w:pPr>
    </w:p>
    <w:p w:rsidR="00226B78" w:rsidRPr="009F282F" w:rsidRDefault="00226B78" w:rsidP="00226B78">
      <w:pPr>
        <w:tabs>
          <w:tab w:val="left" w:pos="7088"/>
        </w:tabs>
        <w:ind w:left="5670"/>
        <w:jc w:val="left"/>
        <w:rPr>
          <w:sz w:val="24"/>
          <w:szCs w:val="24"/>
          <w:lang w:eastAsia="uk-UA"/>
        </w:rPr>
      </w:pPr>
      <w:r w:rsidRPr="009F282F">
        <w:rPr>
          <w:sz w:val="24"/>
          <w:szCs w:val="24"/>
          <w:lang w:eastAsia="uk-UA"/>
        </w:rPr>
        <w:t xml:space="preserve">Наказ </w:t>
      </w:r>
      <w:r>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Pr>
          <w:sz w:val="24"/>
          <w:szCs w:val="24"/>
          <w:lang w:eastAsia="uk-UA"/>
        </w:rPr>
        <w:t xml:space="preserve"> України</w:t>
      </w:r>
    </w:p>
    <w:p w:rsidR="00A56BA9" w:rsidRDefault="00A56BA9" w:rsidP="00A56BA9">
      <w:pPr>
        <w:tabs>
          <w:tab w:val="left" w:pos="7088"/>
        </w:tabs>
        <w:ind w:left="5670"/>
        <w:jc w:val="left"/>
        <w:rPr>
          <w:sz w:val="24"/>
          <w:szCs w:val="24"/>
          <w:highlight w:val="yellow"/>
          <w:lang w:eastAsia="uk-UA"/>
        </w:rPr>
      </w:pPr>
    </w:p>
    <w:p w:rsidR="00226B78" w:rsidRDefault="00226B78" w:rsidP="00A56BA9">
      <w:pPr>
        <w:tabs>
          <w:tab w:val="left" w:pos="7088"/>
        </w:tabs>
        <w:ind w:left="5670"/>
        <w:jc w:val="left"/>
        <w:rPr>
          <w:sz w:val="24"/>
          <w:szCs w:val="24"/>
          <w:highlight w:val="yellow"/>
          <w:lang w:eastAsia="uk-UA"/>
        </w:rPr>
      </w:pPr>
    </w:p>
    <w:p w:rsidR="00226B78" w:rsidRDefault="00226B78" w:rsidP="00A56BA9">
      <w:pPr>
        <w:tabs>
          <w:tab w:val="left" w:pos="7088"/>
        </w:tabs>
        <w:ind w:left="5670"/>
        <w:jc w:val="left"/>
        <w:rPr>
          <w:sz w:val="24"/>
          <w:szCs w:val="24"/>
          <w:highlight w:val="yellow"/>
          <w:lang w:eastAsia="uk-UA"/>
        </w:rPr>
      </w:pPr>
    </w:p>
    <w:p w:rsidR="00226B78" w:rsidRDefault="00226B78" w:rsidP="00A56BA9">
      <w:pPr>
        <w:tabs>
          <w:tab w:val="left" w:pos="7088"/>
        </w:tabs>
        <w:ind w:left="5670"/>
        <w:jc w:val="left"/>
        <w:rPr>
          <w:sz w:val="24"/>
          <w:szCs w:val="24"/>
          <w:highlight w:val="yellow"/>
          <w:lang w:eastAsia="uk-UA"/>
        </w:rPr>
      </w:pPr>
    </w:p>
    <w:p w:rsidR="00226B78" w:rsidRPr="00975386" w:rsidRDefault="00226B78" w:rsidP="00A56BA9">
      <w:pPr>
        <w:tabs>
          <w:tab w:val="left" w:pos="7088"/>
        </w:tabs>
        <w:ind w:left="5670"/>
        <w:jc w:val="left"/>
        <w:rPr>
          <w:sz w:val="24"/>
          <w:szCs w:val="24"/>
          <w:highlight w:val="yellow"/>
          <w:lang w:eastAsia="uk-UA"/>
        </w:rPr>
      </w:pPr>
    </w:p>
    <w:p w:rsidR="00EB23D9" w:rsidRPr="00943273" w:rsidRDefault="00EB23D9" w:rsidP="00EB23D9">
      <w:pPr>
        <w:ind w:right="-1"/>
        <w:jc w:val="center"/>
        <w:rPr>
          <w:b/>
          <w:sz w:val="24"/>
          <w:szCs w:val="24"/>
          <w:lang w:eastAsia="uk-UA"/>
        </w:rPr>
      </w:pPr>
      <w:r w:rsidRPr="00943273">
        <w:rPr>
          <w:b/>
          <w:sz w:val="24"/>
          <w:szCs w:val="24"/>
          <w:lang w:eastAsia="uk-UA"/>
        </w:rPr>
        <w:t xml:space="preserve">ІНФОРМАЦІЙНА КАРТКА </w:t>
      </w:r>
    </w:p>
    <w:p w:rsidR="00EB23D9" w:rsidRDefault="00EB23D9" w:rsidP="00EB23D9">
      <w:pPr>
        <w:tabs>
          <w:tab w:val="left" w:pos="3969"/>
        </w:tabs>
        <w:ind w:right="-1"/>
        <w:jc w:val="center"/>
        <w:rPr>
          <w:b/>
          <w:sz w:val="24"/>
          <w:szCs w:val="24"/>
          <w:lang w:eastAsia="uk-UA"/>
        </w:rPr>
      </w:pPr>
      <w:r w:rsidRPr="00943273">
        <w:rPr>
          <w:b/>
          <w:sz w:val="24"/>
          <w:szCs w:val="24"/>
          <w:lang w:eastAsia="uk-UA"/>
        </w:rPr>
        <w:t xml:space="preserve">адміністративної послуги з державної реєстрації змін до відомостей про громадське об'єднання, що містяться в Єдиному державному реєстрі юридичних осіб, фізичних осіб – підприємців та громадських формувань, у тому числі змін до установчих документів </w:t>
      </w:r>
    </w:p>
    <w:p w:rsidR="00EB23D9" w:rsidRPr="00943273" w:rsidRDefault="00EB23D9" w:rsidP="00EB23D9">
      <w:pPr>
        <w:tabs>
          <w:tab w:val="left" w:pos="3969"/>
        </w:tabs>
        <w:ind w:right="-143"/>
        <w:jc w:val="center"/>
        <w:rPr>
          <w:b/>
          <w:sz w:val="24"/>
          <w:szCs w:val="24"/>
          <w:lang w:eastAsia="uk-UA"/>
        </w:rPr>
      </w:pPr>
    </w:p>
    <w:p w:rsidR="00226B78" w:rsidRDefault="00226B78" w:rsidP="00226B78">
      <w:pPr>
        <w:jc w:val="center"/>
        <w:rPr>
          <w:b/>
          <w:sz w:val="24"/>
          <w:szCs w:val="24"/>
          <w:lang w:eastAsia="uk-UA"/>
        </w:rPr>
      </w:pPr>
      <w:r>
        <w:rPr>
          <w:b/>
          <w:sz w:val="24"/>
          <w:szCs w:val="24"/>
          <w:lang w:eastAsia="uk-UA"/>
        </w:rPr>
        <w:t>Харківське</w:t>
      </w:r>
      <w:r w:rsidRPr="00BC4E61">
        <w:rPr>
          <w:b/>
          <w:sz w:val="24"/>
          <w:szCs w:val="24"/>
          <w:lang w:eastAsia="uk-UA"/>
        </w:rPr>
        <w:t xml:space="preserve"> міжрегіональне управлінн</w:t>
      </w:r>
      <w:r>
        <w:rPr>
          <w:b/>
          <w:sz w:val="24"/>
          <w:szCs w:val="24"/>
          <w:lang w:eastAsia="uk-UA"/>
        </w:rPr>
        <w:t>я Міністерства юстиції  України/</w:t>
      </w:r>
    </w:p>
    <w:p w:rsidR="00226B78" w:rsidRDefault="00226B78" w:rsidP="00226B78">
      <w:pPr>
        <w:jc w:val="center"/>
        <w:rPr>
          <w:b/>
          <w:sz w:val="24"/>
          <w:szCs w:val="24"/>
          <w:lang w:eastAsia="uk-UA"/>
        </w:rPr>
      </w:pPr>
      <w:r>
        <w:rPr>
          <w:b/>
          <w:sz w:val="24"/>
          <w:szCs w:val="24"/>
          <w:lang w:eastAsia="uk-UA"/>
        </w:rPr>
        <w:t>Центри надання адміністративних послуг Донецької/Луганської/Харківської</w:t>
      </w:r>
      <w:r w:rsidR="00587B52">
        <w:rPr>
          <w:b/>
          <w:sz w:val="24"/>
          <w:szCs w:val="24"/>
          <w:lang w:eastAsia="uk-UA"/>
        </w:rPr>
        <w:t xml:space="preserve"> </w:t>
      </w:r>
      <w:r>
        <w:rPr>
          <w:b/>
          <w:sz w:val="24"/>
          <w:szCs w:val="24"/>
          <w:lang w:eastAsia="uk-UA"/>
        </w:rPr>
        <w:t>області</w:t>
      </w:r>
    </w:p>
    <w:tbl>
      <w:tblPr>
        <w:tblW w:w="5064" w:type="pct"/>
        <w:tblInd w:w="60" w:type="dxa"/>
        <w:tblBorders>
          <w:top w:val="outset" w:sz="2" w:space="0" w:color="000000"/>
          <w:left w:val="outset" w:sz="2" w:space="0" w:color="000000"/>
          <w:bottom w:val="outset" w:sz="2" w:space="0" w:color="000000"/>
          <w:right w:val="outset" w:sz="2" w:space="0" w:color="000000"/>
        </w:tblBorders>
        <w:tblCellMar>
          <w:top w:w="60" w:type="dxa"/>
          <w:left w:w="60" w:type="dxa"/>
          <w:bottom w:w="60" w:type="dxa"/>
          <w:right w:w="60" w:type="dxa"/>
        </w:tblCellMar>
        <w:tblLook w:val="04A0"/>
      </w:tblPr>
      <w:tblGrid>
        <w:gridCol w:w="360"/>
        <w:gridCol w:w="2074"/>
        <w:gridCol w:w="7449"/>
      </w:tblGrid>
      <w:tr w:rsidR="00EB23D9" w:rsidRPr="00943273" w:rsidTr="00A56BA9">
        <w:tc>
          <w:tcPr>
            <w:tcW w:w="5000" w:type="pct"/>
            <w:gridSpan w:val="3"/>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b/>
                <w:sz w:val="24"/>
                <w:szCs w:val="24"/>
                <w:lang w:eastAsia="uk-UA"/>
              </w:rPr>
            </w:pPr>
            <w:r w:rsidRPr="00943273">
              <w:rPr>
                <w:b/>
                <w:sz w:val="24"/>
                <w:szCs w:val="24"/>
                <w:lang w:eastAsia="uk-UA"/>
              </w:rPr>
              <w:t xml:space="preserve">Інформація про суб’єкта надання адміністративної послуги </w:t>
            </w:r>
          </w:p>
          <w:p w:rsidR="00EB23D9" w:rsidRPr="00943273" w:rsidRDefault="00EB23D9" w:rsidP="003A083E">
            <w:pPr>
              <w:jc w:val="center"/>
              <w:rPr>
                <w:b/>
                <w:sz w:val="24"/>
                <w:szCs w:val="24"/>
                <w:lang w:eastAsia="uk-UA"/>
              </w:rPr>
            </w:pPr>
            <w:r w:rsidRPr="00943273">
              <w:rPr>
                <w:b/>
                <w:sz w:val="24"/>
                <w:szCs w:val="24"/>
                <w:lang w:eastAsia="uk-UA"/>
              </w:rPr>
              <w:t>та/або центру надання адміністративних послуг</w:t>
            </w:r>
          </w:p>
        </w:tc>
      </w:tr>
      <w:tr w:rsidR="00A56BA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A56BA9" w:rsidRDefault="00A56BA9" w:rsidP="00A56BA9">
            <w:pPr>
              <w:jc w:val="center"/>
              <w:rPr>
                <w:sz w:val="24"/>
                <w:szCs w:val="24"/>
                <w:lang w:eastAsia="uk-UA"/>
              </w:rPr>
            </w:pPr>
            <w:r w:rsidRPr="00F85B4E">
              <w:rPr>
                <w:sz w:val="24"/>
                <w:szCs w:val="24"/>
                <w:lang w:eastAsia="uk-UA"/>
              </w:rPr>
              <w:t>1</w:t>
            </w:r>
          </w:p>
          <w:p w:rsidR="00A56BA9" w:rsidRDefault="00A56BA9" w:rsidP="00A56BA9">
            <w:pPr>
              <w:jc w:val="center"/>
              <w:rPr>
                <w:sz w:val="24"/>
                <w:szCs w:val="24"/>
                <w:lang w:eastAsia="uk-UA"/>
              </w:rPr>
            </w:pPr>
            <w:r>
              <w:rPr>
                <w:sz w:val="24"/>
                <w:szCs w:val="24"/>
                <w:lang w:eastAsia="uk-UA"/>
              </w:rPr>
              <w:t>2</w:t>
            </w:r>
          </w:p>
          <w:p w:rsidR="00A56BA9" w:rsidRDefault="00A56BA9" w:rsidP="00A56BA9">
            <w:pPr>
              <w:jc w:val="center"/>
              <w:rPr>
                <w:sz w:val="24"/>
                <w:szCs w:val="24"/>
                <w:lang w:eastAsia="uk-UA"/>
              </w:rPr>
            </w:pPr>
          </w:p>
          <w:p w:rsidR="00A56BA9" w:rsidRPr="00F85B4E" w:rsidRDefault="00A56BA9" w:rsidP="00A56BA9">
            <w:pPr>
              <w:jc w:val="center"/>
              <w:rPr>
                <w:sz w:val="24"/>
                <w:szCs w:val="24"/>
                <w:lang w:eastAsia="uk-UA"/>
              </w:rPr>
            </w:pPr>
            <w:r>
              <w:rPr>
                <w:sz w:val="24"/>
                <w:szCs w:val="24"/>
                <w:lang w:eastAsia="uk-UA"/>
              </w:rPr>
              <w:t>3</w:t>
            </w:r>
          </w:p>
        </w:tc>
        <w:tc>
          <w:tcPr>
            <w:tcW w:w="1049" w:type="pct"/>
            <w:tcBorders>
              <w:top w:val="outset" w:sz="6" w:space="0" w:color="000000"/>
              <w:left w:val="outset" w:sz="6" w:space="0" w:color="000000"/>
              <w:bottom w:val="outset" w:sz="6" w:space="0" w:color="000000"/>
              <w:right w:val="outset" w:sz="6" w:space="0" w:color="000000"/>
            </w:tcBorders>
            <w:hideMark/>
          </w:tcPr>
          <w:p w:rsidR="00A56BA9" w:rsidRDefault="00A56BA9" w:rsidP="00A56BA9">
            <w:pPr>
              <w:rPr>
                <w:sz w:val="24"/>
                <w:szCs w:val="24"/>
                <w:lang w:eastAsia="uk-UA"/>
              </w:rPr>
            </w:pPr>
            <w:r w:rsidRPr="00F85B4E">
              <w:rPr>
                <w:sz w:val="24"/>
                <w:szCs w:val="24"/>
                <w:lang w:eastAsia="uk-UA"/>
              </w:rPr>
              <w:t xml:space="preserve">Місцезнаходження </w:t>
            </w:r>
          </w:p>
          <w:p w:rsidR="00A56BA9" w:rsidRDefault="00A56BA9" w:rsidP="00A56BA9">
            <w:pPr>
              <w:rPr>
                <w:sz w:val="24"/>
                <w:szCs w:val="24"/>
                <w:lang w:eastAsia="uk-UA"/>
              </w:rPr>
            </w:pPr>
            <w:r w:rsidRPr="00A05A4F">
              <w:rPr>
                <w:sz w:val="24"/>
                <w:szCs w:val="24"/>
                <w:lang w:eastAsia="uk-UA"/>
              </w:rPr>
              <w:t>Інформація щодо режиму роботи</w:t>
            </w:r>
          </w:p>
          <w:p w:rsidR="00A56BA9" w:rsidRPr="00F85B4E" w:rsidRDefault="00A56BA9" w:rsidP="00A56BA9">
            <w:pPr>
              <w:rPr>
                <w:sz w:val="24"/>
                <w:szCs w:val="24"/>
                <w:lang w:eastAsia="uk-UA"/>
              </w:rPr>
            </w:pPr>
            <w:r w:rsidRPr="00A05A4F">
              <w:rPr>
                <w:sz w:val="24"/>
                <w:szCs w:val="24"/>
                <w:lang w:eastAsia="uk-UA"/>
              </w:rPr>
              <w:t>Телефон/факс (довідки), адреса електронної пошти та веб-сайт</w:t>
            </w:r>
          </w:p>
        </w:tc>
        <w:tc>
          <w:tcPr>
            <w:tcW w:w="3769" w:type="pct"/>
            <w:tcBorders>
              <w:top w:val="outset" w:sz="6" w:space="0" w:color="000000"/>
              <w:left w:val="outset" w:sz="6" w:space="0" w:color="000000"/>
              <w:bottom w:val="outset" w:sz="6" w:space="0" w:color="000000"/>
              <w:right w:val="outset" w:sz="6" w:space="0" w:color="000000"/>
            </w:tcBorders>
            <w:hideMark/>
          </w:tcPr>
          <w:p w:rsidR="007956C7" w:rsidRDefault="007956C7" w:rsidP="007956C7">
            <w:pPr>
              <w:rPr>
                <w:sz w:val="24"/>
                <w:szCs w:val="24"/>
                <w:lang w:eastAsia="uk-UA"/>
              </w:rPr>
            </w:pPr>
            <w:r>
              <w:rPr>
                <w:sz w:val="24"/>
                <w:szCs w:val="24"/>
                <w:lang w:eastAsia="uk-UA"/>
              </w:rPr>
              <w:t>Харківське міжрегіональне управління Міністерства юстиції: України</w:t>
            </w:r>
          </w:p>
          <w:p w:rsidR="007956C7" w:rsidRDefault="007956C7" w:rsidP="007956C7">
            <w:pPr>
              <w:rPr>
                <w:sz w:val="24"/>
                <w:szCs w:val="24"/>
                <w:lang w:eastAsia="uk-UA"/>
              </w:rPr>
            </w:pPr>
            <w:r>
              <w:rPr>
                <w:sz w:val="24"/>
                <w:szCs w:val="24"/>
                <w:lang w:eastAsia="uk-UA"/>
              </w:rPr>
              <w:t xml:space="preserve">адреса для листування: 61024, м. Харків, вул. Ярослава Мудрого, 26 </w:t>
            </w:r>
          </w:p>
          <w:p w:rsidR="007956C7" w:rsidRDefault="007956C7" w:rsidP="007956C7">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7956C7" w:rsidRDefault="007956C7" w:rsidP="007956C7">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7956C7" w:rsidRDefault="007956C7" w:rsidP="007956C7">
            <w:pPr>
              <w:rPr>
                <w:sz w:val="24"/>
                <w:szCs w:val="24"/>
                <w:lang w:eastAsia="uk-UA"/>
              </w:rPr>
            </w:pPr>
            <w:r>
              <w:rPr>
                <w:sz w:val="24"/>
                <w:szCs w:val="24"/>
                <w:lang w:eastAsia="uk-UA"/>
              </w:rPr>
              <w:t>Понеділок:   08:00 – 17:00</w:t>
            </w:r>
          </w:p>
          <w:p w:rsidR="007956C7" w:rsidRDefault="007956C7" w:rsidP="007956C7">
            <w:pPr>
              <w:rPr>
                <w:sz w:val="24"/>
                <w:szCs w:val="24"/>
                <w:lang w:eastAsia="uk-UA"/>
              </w:rPr>
            </w:pPr>
            <w:r>
              <w:rPr>
                <w:sz w:val="24"/>
                <w:szCs w:val="24"/>
                <w:lang w:eastAsia="uk-UA"/>
              </w:rPr>
              <w:t>Вівторок:      08:00 – 17:00</w:t>
            </w:r>
          </w:p>
          <w:p w:rsidR="007956C7" w:rsidRDefault="007956C7" w:rsidP="007956C7">
            <w:pPr>
              <w:rPr>
                <w:sz w:val="24"/>
                <w:szCs w:val="24"/>
                <w:lang w:eastAsia="uk-UA"/>
              </w:rPr>
            </w:pPr>
            <w:r>
              <w:rPr>
                <w:sz w:val="24"/>
                <w:szCs w:val="24"/>
                <w:lang w:eastAsia="uk-UA"/>
              </w:rPr>
              <w:t>Середа:         08:00 – 17:00</w:t>
            </w:r>
          </w:p>
          <w:p w:rsidR="007956C7" w:rsidRDefault="007956C7" w:rsidP="007956C7">
            <w:pPr>
              <w:rPr>
                <w:sz w:val="24"/>
                <w:szCs w:val="24"/>
                <w:lang w:eastAsia="uk-UA"/>
              </w:rPr>
            </w:pPr>
            <w:r>
              <w:rPr>
                <w:sz w:val="24"/>
                <w:szCs w:val="24"/>
                <w:lang w:eastAsia="uk-UA"/>
              </w:rPr>
              <w:t>Четвер:         08:00 – 17:00</w:t>
            </w:r>
          </w:p>
          <w:p w:rsidR="007956C7" w:rsidRDefault="007956C7" w:rsidP="007956C7">
            <w:pPr>
              <w:rPr>
                <w:sz w:val="24"/>
                <w:szCs w:val="24"/>
                <w:lang w:eastAsia="uk-UA"/>
              </w:rPr>
            </w:pPr>
            <w:r>
              <w:rPr>
                <w:sz w:val="24"/>
                <w:szCs w:val="24"/>
                <w:lang w:eastAsia="uk-UA"/>
              </w:rPr>
              <w:t>П'ятниця:     08:00 – 15:45</w:t>
            </w:r>
          </w:p>
          <w:p w:rsidR="007956C7" w:rsidRDefault="007956C7" w:rsidP="007956C7">
            <w:pPr>
              <w:rPr>
                <w:sz w:val="24"/>
                <w:szCs w:val="24"/>
                <w:lang w:eastAsia="uk-UA"/>
              </w:rPr>
            </w:pPr>
            <w:r>
              <w:rPr>
                <w:sz w:val="24"/>
                <w:szCs w:val="24"/>
                <w:lang w:eastAsia="uk-UA"/>
              </w:rPr>
              <w:t>Перерва:      12:00 – 12:45</w:t>
            </w:r>
          </w:p>
          <w:p w:rsidR="007956C7" w:rsidRDefault="007956C7" w:rsidP="007956C7">
            <w:pPr>
              <w:rPr>
                <w:sz w:val="24"/>
                <w:szCs w:val="24"/>
                <w:lang w:eastAsia="uk-UA"/>
              </w:rPr>
            </w:pPr>
            <w:r>
              <w:rPr>
                <w:sz w:val="24"/>
                <w:szCs w:val="24"/>
                <w:lang w:eastAsia="uk-UA"/>
              </w:rPr>
              <w:t xml:space="preserve">Вихідний  день: субота, неділя </w:t>
            </w:r>
          </w:p>
          <w:p w:rsidR="007956C7" w:rsidRDefault="007956C7" w:rsidP="007956C7">
            <w:pPr>
              <w:rPr>
                <w:sz w:val="24"/>
                <w:szCs w:val="24"/>
                <w:lang w:eastAsia="uk-UA"/>
              </w:rPr>
            </w:pPr>
            <w:r>
              <w:rPr>
                <w:sz w:val="24"/>
                <w:szCs w:val="24"/>
                <w:lang w:eastAsia="uk-UA"/>
              </w:rPr>
              <w:t>тел. 095-419-09-68</w:t>
            </w:r>
          </w:p>
          <w:p w:rsidR="007956C7" w:rsidRDefault="007956C7" w:rsidP="007956C7">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7956C7" w:rsidRDefault="007956C7" w:rsidP="007956C7">
            <w:pPr>
              <w:rPr>
                <w:sz w:val="24"/>
                <w:szCs w:val="24"/>
                <w:lang w:val="ru-RU" w:eastAsia="uk-UA"/>
              </w:rPr>
            </w:pPr>
            <w:r>
              <w:rPr>
                <w:sz w:val="24"/>
                <w:szCs w:val="24"/>
                <w:lang w:eastAsia="uk-UA"/>
              </w:rPr>
              <w:t>веб-сайт: https://kharkivjust.gov.ua/</w:t>
            </w:r>
          </w:p>
          <w:p w:rsidR="007956C7" w:rsidRDefault="007956C7" w:rsidP="007956C7">
            <w:pPr>
              <w:rPr>
                <w:sz w:val="24"/>
                <w:szCs w:val="24"/>
                <w:lang w:eastAsia="uk-UA"/>
              </w:rPr>
            </w:pPr>
          </w:p>
          <w:p w:rsidR="007956C7" w:rsidRDefault="007956C7" w:rsidP="007956C7">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7956C7" w:rsidRDefault="007956C7" w:rsidP="007956C7">
            <w:pPr>
              <w:rPr>
                <w:sz w:val="24"/>
                <w:szCs w:val="24"/>
                <w:lang w:eastAsia="uk-UA"/>
              </w:rPr>
            </w:pPr>
            <w:r>
              <w:rPr>
                <w:sz w:val="24"/>
                <w:szCs w:val="24"/>
                <w:lang w:eastAsia="uk-UA"/>
              </w:rPr>
              <w:t>місцезнаходження: місцезнаходження відповідного центру</w:t>
            </w:r>
          </w:p>
          <w:p w:rsidR="007956C7" w:rsidRDefault="007956C7" w:rsidP="007956C7">
            <w:pPr>
              <w:rPr>
                <w:sz w:val="24"/>
                <w:szCs w:val="24"/>
                <w:lang w:eastAsia="uk-UA"/>
              </w:rPr>
            </w:pPr>
            <w:r>
              <w:rPr>
                <w:sz w:val="24"/>
                <w:szCs w:val="24"/>
                <w:lang w:eastAsia="uk-UA"/>
              </w:rPr>
              <w:t>режим роботи: згідно режиму відповідного центру</w:t>
            </w:r>
          </w:p>
          <w:p w:rsidR="007956C7" w:rsidRDefault="007956C7" w:rsidP="007956C7">
            <w:pPr>
              <w:rPr>
                <w:sz w:val="24"/>
                <w:szCs w:val="24"/>
                <w:lang w:eastAsia="uk-UA"/>
              </w:rPr>
            </w:pPr>
            <w:r>
              <w:rPr>
                <w:sz w:val="24"/>
                <w:szCs w:val="24"/>
                <w:lang w:eastAsia="uk-UA"/>
              </w:rPr>
              <w:t xml:space="preserve">засоби зв’язку: телефон, адреса електронної пошти та веб-сайт </w:t>
            </w:r>
            <w:r>
              <w:rPr>
                <w:sz w:val="24"/>
                <w:szCs w:val="24"/>
                <w:lang w:eastAsia="uk-UA"/>
              </w:rPr>
              <w:lastRenderedPageBreak/>
              <w:t>відповідного центру</w:t>
            </w:r>
          </w:p>
          <w:p w:rsidR="00A56BA9" w:rsidRPr="00E50877" w:rsidRDefault="007956C7" w:rsidP="007956C7">
            <w:pPr>
              <w:contextualSpacing/>
              <w:rPr>
                <w:sz w:val="24"/>
                <w:szCs w:val="24"/>
                <w:lang w:eastAsia="uk-UA"/>
              </w:rPr>
            </w:pPr>
            <w:r>
              <w:rPr>
                <w:sz w:val="24"/>
                <w:szCs w:val="24"/>
                <w:lang w:eastAsia="uk-UA"/>
              </w:rPr>
              <w:t>Інформація за посиланням: https://center.diia.gov.ua/cnap-map</w:t>
            </w:r>
          </w:p>
        </w:tc>
      </w:tr>
      <w:tr w:rsidR="00EB23D9" w:rsidRPr="00943273" w:rsidTr="00A56BA9">
        <w:tc>
          <w:tcPr>
            <w:tcW w:w="5000" w:type="pct"/>
            <w:gridSpan w:val="3"/>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b/>
                <w:sz w:val="24"/>
                <w:szCs w:val="24"/>
                <w:lang w:eastAsia="uk-UA"/>
              </w:rPr>
            </w:pPr>
            <w:r w:rsidRPr="00943273">
              <w:rPr>
                <w:b/>
                <w:sz w:val="24"/>
                <w:szCs w:val="24"/>
                <w:lang w:eastAsia="uk-UA"/>
              </w:rPr>
              <w:lastRenderedPageBreak/>
              <w:t>Нормативні акти, якими регламентується надання адміністративної послуги</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t>4</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Закони України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pStyle w:val="a3"/>
              <w:tabs>
                <w:tab w:val="left" w:pos="217"/>
              </w:tabs>
              <w:ind w:left="0" w:firstLine="217"/>
              <w:rPr>
                <w:sz w:val="24"/>
                <w:szCs w:val="24"/>
                <w:lang w:eastAsia="uk-UA"/>
              </w:rPr>
            </w:pPr>
            <w:r w:rsidRPr="00943273">
              <w:rPr>
                <w:sz w:val="24"/>
                <w:szCs w:val="24"/>
                <w:lang w:eastAsia="uk-UA"/>
              </w:rPr>
              <w:t>Закон України «Про громадськ</w:t>
            </w:r>
            <w:r>
              <w:rPr>
                <w:sz w:val="24"/>
                <w:szCs w:val="24"/>
                <w:lang w:eastAsia="uk-UA"/>
              </w:rPr>
              <w:t>і</w:t>
            </w:r>
            <w:r w:rsidRPr="00943273">
              <w:rPr>
                <w:sz w:val="24"/>
                <w:szCs w:val="24"/>
                <w:lang w:eastAsia="uk-UA"/>
              </w:rPr>
              <w:t xml:space="preserve"> об'єднання»;</w:t>
            </w:r>
          </w:p>
          <w:p w:rsidR="00EB23D9" w:rsidRPr="00943273" w:rsidRDefault="00EB23D9" w:rsidP="003A083E">
            <w:pPr>
              <w:pStyle w:val="a3"/>
              <w:tabs>
                <w:tab w:val="left" w:pos="217"/>
              </w:tabs>
              <w:ind w:left="0" w:firstLine="217"/>
              <w:rPr>
                <w:sz w:val="24"/>
                <w:szCs w:val="24"/>
                <w:lang w:eastAsia="uk-UA"/>
              </w:rPr>
            </w:pPr>
            <w:r w:rsidRPr="00943273">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t>5</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Акти Кабінету Міністрів України</w:t>
            </w:r>
          </w:p>
        </w:tc>
        <w:tc>
          <w:tcPr>
            <w:tcW w:w="3769" w:type="pct"/>
            <w:tcBorders>
              <w:top w:val="outset" w:sz="6" w:space="0" w:color="000000"/>
              <w:left w:val="outset" w:sz="6" w:space="0" w:color="000000"/>
              <w:bottom w:val="outset" w:sz="6" w:space="0" w:color="000000"/>
              <w:right w:val="outset" w:sz="6" w:space="0" w:color="000000"/>
            </w:tcBorders>
          </w:tcPr>
          <w:p w:rsidR="00EB23D9" w:rsidRDefault="00EB23D9" w:rsidP="003A083E">
            <w:pPr>
              <w:ind w:firstLine="217"/>
              <w:rPr>
                <w:sz w:val="24"/>
                <w:szCs w:val="24"/>
                <w:lang w:eastAsia="uk-UA"/>
              </w:rPr>
            </w:pPr>
            <w:r w:rsidRPr="0084008B">
              <w:rPr>
                <w:sz w:val="24"/>
                <w:szCs w:val="24"/>
                <w:lang w:eastAsia="uk-UA"/>
              </w:rPr>
              <w:t>Постанова Кабінету Міністрів України від 04.12.2019 № 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p>
          <w:p w:rsidR="00EB23D9" w:rsidRPr="0012383B" w:rsidRDefault="00EB23D9" w:rsidP="003A083E">
            <w:pPr>
              <w:ind w:firstLine="217"/>
              <w:rPr>
                <w:sz w:val="24"/>
                <w:szCs w:val="24"/>
                <w:lang w:eastAsia="uk-UA"/>
              </w:rPr>
            </w:pPr>
            <w:r w:rsidRPr="00943273">
              <w:rPr>
                <w:sz w:val="24"/>
                <w:szCs w:val="24"/>
                <w:lang w:eastAsia="uk-UA"/>
              </w:rPr>
              <w:t>Постанова Кабінету Міністрів України від 25.12.2015 № 1133 «Про надання послуг у сфері державної реєстрації юридичних осіб, фізичних осіб – підприємців та громадськи</w:t>
            </w:r>
            <w:r>
              <w:rPr>
                <w:sz w:val="24"/>
                <w:szCs w:val="24"/>
                <w:lang w:eastAsia="uk-UA"/>
              </w:rPr>
              <w:t>х формувань у скорочені строки»</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t>6</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Акти центральних органів виконавчої влади</w:t>
            </w:r>
          </w:p>
        </w:tc>
        <w:tc>
          <w:tcPr>
            <w:tcW w:w="3769" w:type="pct"/>
            <w:tcBorders>
              <w:top w:val="outset" w:sz="6" w:space="0" w:color="000000"/>
              <w:left w:val="outset" w:sz="6" w:space="0" w:color="000000"/>
              <w:bottom w:val="outset" w:sz="6" w:space="0" w:color="000000"/>
              <w:right w:val="outset" w:sz="6" w:space="0" w:color="000000"/>
            </w:tcBorders>
          </w:tcPr>
          <w:p w:rsidR="00EB23D9" w:rsidRPr="00943273" w:rsidRDefault="00EB23D9" w:rsidP="003A083E">
            <w:pPr>
              <w:keepNext/>
              <w:ind w:firstLine="224"/>
              <w:rPr>
                <w:rFonts w:eastAsia="Batang"/>
                <w:b/>
                <w:sz w:val="24"/>
                <w:szCs w:val="24"/>
                <w:lang w:eastAsia="ko-KR"/>
              </w:rPr>
            </w:pPr>
            <w:r w:rsidRPr="00943273">
              <w:rPr>
                <w:sz w:val="24"/>
                <w:szCs w:val="24"/>
                <w:lang w:eastAsia="uk-UA"/>
              </w:rPr>
              <w:t>Наказ Міністерства юстиції України від 18.11.2016 №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w:t>
            </w:r>
            <w:r>
              <w:rPr>
                <w:sz w:val="24"/>
                <w:szCs w:val="24"/>
                <w:lang w:eastAsia="uk-UA"/>
              </w:rPr>
              <w:t xml:space="preserve">стві юстиції України 18.11.2016 </w:t>
            </w:r>
            <w:r w:rsidRPr="00943273">
              <w:rPr>
                <w:sz w:val="24"/>
                <w:szCs w:val="24"/>
                <w:lang w:eastAsia="uk-UA"/>
              </w:rPr>
              <w:t>за №</w:t>
            </w:r>
            <w:r>
              <w:rPr>
                <w:sz w:val="24"/>
                <w:szCs w:val="24"/>
                <w:lang w:eastAsia="uk-UA"/>
              </w:rPr>
              <w:t> </w:t>
            </w:r>
            <w:r w:rsidRPr="00943273">
              <w:rPr>
                <w:bCs/>
                <w:sz w:val="24"/>
                <w:szCs w:val="24"/>
              </w:rPr>
              <w:t>1500/29630</w:t>
            </w:r>
            <w:r w:rsidRPr="00943273">
              <w:rPr>
                <w:sz w:val="24"/>
                <w:szCs w:val="24"/>
                <w:lang w:eastAsia="uk-UA"/>
              </w:rPr>
              <w:t>;</w:t>
            </w:r>
            <w:r w:rsidRPr="00943273">
              <w:rPr>
                <w:bCs/>
                <w:sz w:val="24"/>
                <w:szCs w:val="24"/>
              </w:rPr>
              <w:t xml:space="preserve"> </w:t>
            </w:r>
          </w:p>
          <w:p w:rsidR="00EB23D9" w:rsidRPr="00943273" w:rsidRDefault="00EB23D9" w:rsidP="003A083E">
            <w:pPr>
              <w:pStyle w:val="a3"/>
              <w:tabs>
                <w:tab w:val="left" w:pos="0"/>
              </w:tabs>
              <w:ind w:left="0" w:firstLine="217"/>
              <w:rPr>
                <w:sz w:val="24"/>
                <w:szCs w:val="24"/>
                <w:lang w:eastAsia="uk-UA"/>
              </w:rPr>
            </w:pPr>
            <w:r w:rsidRPr="00943273">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EB23D9" w:rsidRPr="00943273" w:rsidRDefault="00EB23D9" w:rsidP="003A083E">
            <w:pPr>
              <w:pStyle w:val="a3"/>
              <w:tabs>
                <w:tab w:val="left" w:pos="0"/>
              </w:tabs>
              <w:ind w:left="0" w:firstLine="217"/>
              <w:rPr>
                <w:sz w:val="24"/>
                <w:szCs w:val="24"/>
                <w:lang w:eastAsia="uk-UA"/>
              </w:rPr>
            </w:pPr>
            <w:r w:rsidRPr="00943273">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943273">
              <w:rPr>
                <w:sz w:val="24"/>
                <w:szCs w:val="24"/>
                <w:lang w:eastAsia="uk-UA"/>
              </w:rPr>
              <w:t>427/28557;</w:t>
            </w:r>
          </w:p>
          <w:p w:rsidR="00EB23D9" w:rsidRPr="00943273" w:rsidRDefault="00EB23D9" w:rsidP="003A083E">
            <w:pPr>
              <w:pStyle w:val="a3"/>
              <w:tabs>
                <w:tab w:val="left" w:pos="-67"/>
              </w:tabs>
              <w:ind w:left="0" w:firstLine="217"/>
              <w:rPr>
                <w:sz w:val="24"/>
                <w:szCs w:val="24"/>
                <w:lang w:eastAsia="uk-UA"/>
              </w:rPr>
            </w:pPr>
            <w:r w:rsidRPr="00943273">
              <w:rPr>
                <w:sz w:val="24"/>
                <w:szCs w:val="24"/>
                <w:lang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 Міністерстві юстиції України 05.03.2012 за №</w:t>
            </w:r>
            <w:r>
              <w:rPr>
                <w:sz w:val="24"/>
                <w:szCs w:val="24"/>
                <w:lang w:eastAsia="uk-UA"/>
              </w:rPr>
              <w:t> </w:t>
            </w:r>
            <w:r w:rsidRPr="00943273">
              <w:rPr>
                <w:sz w:val="24"/>
                <w:szCs w:val="24"/>
                <w:lang w:eastAsia="uk-UA"/>
              </w:rPr>
              <w:t>367/20680</w:t>
            </w:r>
          </w:p>
        </w:tc>
      </w:tr>
      <w:tr w:rsidR="00EB23D9" w:rsidRPr="00943273" w:rsidTr="00A56BA9">
        <w:tc>
          <w:tcPr>
            <w:tcW w:w="5000" w:type="pct"/>
            <w:gridSpan w:val="3"/>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b/>
                <w:sz w:val="24"/>
                <w:szCs w:val="24"/>
                <w:lang w:eastAsia="uk-UA"/>
              </w:rPr>
            </w:pPr>
            <w:r w:rsidRPr="00943273">
              <w:rPr>
                <w:b/>
                <w:sz w:val="24"/>
                <w:szCs w:val="24"/>
                <w:lang w:eastAsia="uk-UA"/>
              </w:rPr>
              <w:t>Умови отримання адміністративної послуги</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t>7</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Підстава для отримання адміністративної послуги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ind w:firstLine="217"/>
              <w:rPr>
                <w:sz w:val="24"/>
                <w:szCs w:val="24"/>
                <w:lang w:eastAsia="uk-UA"/>
              </w:rPr>
            </w:pPr>
            <w:r w:rsidRPr="00943273">
              <w:rPr>
                <w:sz w:val="24"/>
                <w:szCs w:val="24"/>
              </w:rPr>
              <w:t xml:space="preserve">Звернення уповноваженого представника юридичної особи </w:t>
            </w:r>
            <w:r w:rsidRPr="00943273">
              <w:rPr>
                <w:sz w:val="24"/>
                <w:szCs w:val="24"/>
              </w:rPr>
              <w:br/>
              <w:t>(далі – заявник)</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t>8</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Вичерпний перелік документів, необхідних для отримання адміністративної послуги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ind w:firstLine="223"/>
              <w:rPr>
                <w:sz w:val="24"/>
                <w:szCs w:val="24"/>
                <w:lang w:eastAsia="uk-UA"/>
              </w:rPr>
            </w:pPr>
            <w:r w:rsidRPr="00943273">
              <w:rPr>
                <w:sz w:val="24"/>
                <w:szCs w:val="24"/>
                <w:lang w:eastAsia="uk-UA"/>
              </w:rPr>
              <w:t>1. Для державної реєстрації змін до відомостей про юридичну особу, що містяться в Єдиному державному реєстрі юридичних осіб, фізичних осіб – підприємців та громадських формувань, у тому числі змін до установчих документів юридичної особи, подаються:</w:t>
            </w:r>
          </w:p>
          <w:p w:rsidR="00EB23D9" w:rsidRPr="00943273" w:rsidRDefault="00EB23D9" w:rsidP="003A083E">
            <w:pPr>
              <w:ind w:firstLine="223"/>
              <w:rPr>
                <w:sz w:val="24"/>
                <w:szCs w:val="24"/>
                <w:lang w:eastAsia="uk-UA"/>
              </w:rPr>
            </w:pPr>
            <w:r>
              <w:rPr>
                <w:sz w:val="24"/>
                <w:szCs w:val="24"/>
                <w:lang w:eastAsia="uk-UA"/>
              </w:rPr>
              <w:t xml:space="preserve">- </w:t>
            </w:r>
            <w:r w:rsidRPr="00943273">
              <w:rPr>
                <w:sz w:val="24"/>
                <w:szCs w:val="24"/>
                <w:lang w:eastAsia="uk-UA"/>
              </w:rPr>
              <w:t>заява про державну реєстрацію змін до відомостей про юридичну особу, що містяться в Єдиному державному реєстрі юридичних осіб, фізичних осіб – підприємців та громадських формувань</w:t>
            </w:r>
            <w:r w:rsidR="00620660">
              <w:rPr>
                <w:sz w:val="24"/>
                <w:szCs w:val="24"/>
                <w:lang w:eastAsia="uk-UA"/>
              </w:rPr>
              <w:t xml:space="preserve">, </w:t>
            </w:r>
            <w:r w:rsidR="00620660" w:rsidRPr="00620660">
              <w:rPr>
                <w:sz w:val="24"/>
                <w:szCs w:val="24"/>
                <w:lang w:eastAsia="uk-UA"/>
              </w:rPr>
              <w:t xml:space="preserve">в якій також може зазначатися прохання про реєстрацію такої особи платником податку на додану вартість та/або про обрання спрощеної системи </w:t>
            </w:r>
            <w:r w:rsidR="00620660" w:rsidRPr="00620660">
              <w:rPr>
                <w:sz w:val="24"/>
                <w:szCs w:val="24"/>
                <w:lang w:eastAsia="uk-UA"/>
              </w:rPr>
              <w:lastRenderedPageBreak/>
              <w:t>оподаткування, та/або про включення до Реєстру неприбуткових установ та організацій</w:t>
            </w:r>
            <w:r w:rsidRPr="00943273">
              <w:rPr>
                <w:sz w:val="24"/>
                <w:szCs w:val="24"/>
                <w:lang w:eastAsia="uk-UA"/>
              </w:rPr>
              <w:t>;</w:t>
            </w:r>
          </w:p>
          <w:p w:rsidR="00EB23D9" w:rsidRPr="00943273" w:rsidRDefault="00EB23D9" w:rsidP="003A083E">
            <w:pPr>
              <w:ind w:firstLine="223"/>
              <w:rPr>
                <w:sz w:val="24"/>
                <w:szCs w:val="24"/>
                <w:lang w:eastAsia="uk-UA"/>
              </w:rPr>
            </w:pPr>
            <w:r>
              <w:rPr>
                <w:sz w:val="24"/>
                <w:szCs w:val="24"/>
                <w:lang w:eastAsia="uk-UA"/>
              </w:rPr>
              <w:t xml:space="preserve">- </w:t>
            </w:r>
            <w:r w:rsidRPr="00943273">
              <w:rPr>
                <w:sz w:val="24"/>
                <w:szCs w:val="24"/>
                <w:lang w:eastAsia="uk-UA"/>
              </w:rPr>
              <w:t xml:space="preserve">примірник оригіналу (нотаріально засвідчена копія) рішення уповноваженого органу управління юридичної особи про зміни, що вносяться до Єдиного державного реєстру юридичних осіб, фізичних осіб – підприємців та громадських формувань, </w:t>
            </w:r>
            <w:r w:rsidR="00620660" w:rsidRPr="00620660">
              <w:rPr>
                <w:sz w:val="24"/>
                <w:szCs w:val="24"/>
                <w:lang w:eastAsia="uk-UA"/>
              </w:rPr>
              <w:t>крім внесення змін до інформації про кінцевих бенефіціарних власників (контролерів) юридичної особи, у тому числі кінцевих бенефіціарних власників (контролерів) її засновника, якщо засновник - юридична особа, про місцезнаходження та про здійснення зв’язку з юридичною особою;</w:t>
            </w:r>
          </w:p>
          <w:p w:rsidR="00EB23D9" w:rsidRPr="00943273" w:rsidRDefault="00EB23D9" w:rsidP="003A083E">
            <w:pPr>
              <w:ind w:firstLine="223"/>
              <w:rPr>
                <w:sz w:val="24"/>
                <w:szCs w:val="24"/>
              </w:rPr>
            </w:pPr>
            <w:r>
              <w:rPr>
                <w:sz w:val="24"/>
                <w:szCs w:val="24"/>
              </w:rPr>
              <w:t xml:space="preserve">- </w:t>
            </w:r>
            <w:r w:rsidRPr="00943273">
              <w:rPr>
                <w:sz w:val="24"/>
                <w:szCs w:val="24"/>
              </w:rPr>
              <w:t>реєстр осіб (громадян), які брали участь в засіданні уповноваженого органу управління юридичної особи;</w:t>
            </w:r>
          </w:p>
          <w:p w:rsidR="00EB23D9" w:rsidRPr="00943273" w:rsidRDefault="00EB23D9" w:rsidP="003A083E">
            <w:pPr>
              <w:ind w:firstLine="223"/>
              <w:rPr>
                <w:sz w:val="24"/>
                <w:szCs w:val="24"/>
                <w:lang w:eastAsia="uk-UA"/>
              </w:rPr>
            </w:pPr>
            <w:r>
              <w:rPr>
                <w:sz w:val="24"/>
                <w:szCs w:val="24"/>
                <w:lang w:eastAsia="uk-UA"/>
              </w:rPr>
              <w:t xml:space="preserve">- </w:t>
            </w:r>
            <w:r w:rsidRPr="00943273">
              <w:rPr>
                <w:sz w:val="24"/>
                <w:szCs w:val="24"/>
                <w:lang w:eastAsia="uk-UA"/>
              </w:rPr>
              <w:t>відомості про керівні органи громадського формування (ім’я, дата народження керівника, членів інших керівних органів, реєстраційний номер облікової картки платника податків (за наявності), посада, контактний номер телефону та інші засоби зв’язку) – у разі внесення змін до складу керівних органів;</w:t>
            </w:r>
          </w:p>
          <w:p w:rsidR="00EB23D9" w:rsidRPr="00943273" w:rsidRDefault="00EB23D9" w:rsidP="003A083E">
            <w:pPr>
              <w:ind w:firstLine="223"/>
              <w:rPr>
                <w:sz w:val="24"/>
                <w:szCs w:val="24"/>
                <w:lang w:eastAsia="uk-UA"/>
              </w:rPr>
            </w:pPr>
            <w:r>
              <w:rPr>
                <w:sz w:val="24"/>
                <w:szCs w:val="24"/>
                <w:lang w:eastAsia="uk-UA"/>
              </w:rPr>
              <w:t xml:space="preserve">- </w:t>
            </w:r>
            <w:r w:rsidRPr="00943273">
              <w:rPr>
                <w:sz w:val="24"/>
                <w:szCs w:val="24"/>
                <w:lang w:eastAsia="uk-UA"/>
              </w:rPr>
              <w:t>документ про сплату адміністративного збору;</w:t>
            </w:r>
          </w:p>
          <w:p w:rsidR="00EB23D9" w:rsidRPr="00943273" w:rsidRDefault="00EB23D9" w:rsidP="003A083E">
            <w:pPr>
              <w:ind w:firstLine="223"/>
              <w:rPr>
                <w:sz w:val="24"/>
                <w:szCs w:val="24"/>
                <w:lang w:eastAsia="uk-UA"/>
              </w:rPr>
            </w:pPr>
            <w:r>
              <w:rPr>
                <w:sz w:val="24"/>
                <w:szCs w:val="24"/>
                <w:lang w:eastAsia="uk-UA"/>
              </w:rPr>
              <w:t xml:space="preserve">- </w:t>
            </w:r>
            <w:r w:rsidRPr="00943273">
              <w:rPr>
                <w:sz w:val="24"/>
                <w:szCs w:val="24"/>
                <w:lang w:eastAsia="uk-UA"/>
              </w:rPr>
              <w:t>установчий документ юридичної особи в новій редакції – у разі внесення змін, що містяться в установчому документі;</w:t>
            </w:r>
          </w:p>
          <w:p w:rsidR="00EB23D9" w:rsidRPr="00943273" w:rsidRDefault="00EB23D9" w:rsidP="003A083E">
            <w:pPr>
              <w:ind w:firstLine="223"/>
              <w:rPr>
                <w:sz w:val="24"/>
                <w:szCs w:val="24"/>
                <w:lang w:eastAsia="uk-UA"/>
              </w:rPr>
            </w:pPr>
            <w:r>
              <w:rPr>
                <w:sz w:val="24"/>
                <w:szCs w:val="24"/>
                <w:lang w:eastAsia="uk-UA"/>
              </w:rPr>
              <w:t xml:space="preserve">- </w:t>
            </w:r>
            <w:r w:rsidRPr="00943273">
              <w:rPr>
                <w:sz w:val="24"/>
                <w:szCs w:val="24"/>
                <w:lang w:eastAsia="uk-UA"/>
              </w:rPr>
              <w:t>примірник оригіналу (нотаріально засвідчена копія) передавального акта або розподільчого балансу – у разі внесення змін, пов’язаних із внесенням даних про юридичну особу, правонаступником якої є зареєстрована юридична особа;</w:t>
            </w:r>
          </w:p>
          <w:p w:rsidR="00EB23D9" w:rsidRDefault="00EB23D9" w:rsidP="003A083E">
            <w:pPr>
              <w:ind w:firstLine="223"/>
              <w:rPr>
                <w:sz w:val="24"/>
                <w:szCs w:val="24"/>
                <w:lang w:eastAsia="uk-UA"/>
              </w:rPr>
            </w:pPr>
            <w:r>
              <w:rPr>
                <w:sz w:val="24"/>
                <w:szCs w:val="24"/>
                <w:lang w:eastAsia="uk-UA"/>
              </w:rPr>
              <w:t xml:space="preserve">- </w:t>
            </w:r>
            <w:r w:rsidR="00176EE2" w:rsidRPr="00176EE2">
              <w:rPr>
                <w:sz w:val="24"/>
                <w:szCs w:val="24"/>
                <w:lang w:eastAsia="uk-UA"/>
              </w:rPr>
              <w:t>у разі державної реєстрації змін до відомостей про кінцевих бенефіціарних власників юридичної особи - структура власності за формою та змістом, визначеними відповідно до законодавства</w:t>
            </w:r>
            <w:r w:rsidRPr="00CC343B">
              <w:rPr>
                <w:sz w:val="24"/>
                <w:szCs w:val="24"/>
                <w:lang w:eastAsia="uk-UA"/>
              </w:rPr>
              <w:t>;</w:t>
            </w:r>
          </w:p>
          <w:p w:rsidR="00620660" w:rsidRPr="00CC343B" w:rsidRDefault="00620660" w:rsidP="003A083E">
            <w:pPr>
              <w:ind w:firstLine="223"/>
              <w:rPr>
                <w:sz w:val="24"/>
                <w:szCs w:val="24"/>
                <w:lang w:eastAsia="uk-UA"/>
              </w:rPr>
            </w:pPr>
            <w:r>
              <w:rPr>
                <w:sz w:val="24"/>
                <w:szCs w:val="24"/>
                <w:lang w:eastAsia="uk-UA"/>
              </w:rPr>
              <w:t xml:space="preserve">- </w:t>
            </w:r>
            <w:r w:rsidRPr="00620660">
              <w:rPr>
                <w:sz w:val="24"/>
                <w:szCs w:val="24"/>
                <w:lang w:eastAsia="uk-UA"/>
              </w:rPr>
              <w:t>у разі державної реєстрації змін до відомостей про кінцевих бенефіціарних власників юридичної особи - витяг, виписка чи інший документ з торговельного, банківського, судового реєстру тощо, що</w:t>
            </w:r>
            <w:r w:rsidR="00AF5ABB">
              <w:rPr>
                <w:sz w:val="24"/>
                <w:szCs w:val="24"/>
                <w:lang w:eastAsia="uk-UA"/>
              </w:rPr>
              <w:t xml:space="preserve"> </w:t>
            </w:r>
            <w:r w:rsidR="00AF5ABB" w:rsidRPr="00AF5ABB">
              <w:rPr>
                <w:sz w:val="24"/>
                <w:szCs w:val="24"/>
                <w:lang w:eastAsia="uk-UA"/>
              </w:rPr>
              <w:t>підтверджує реєстрацію юридичної особи - нерезидента в країні її місцезнаходження, якщо засновником юридичної особи є юридична особа - нерезидент;</w:t>
            </w:r>
          </w:p>
          <w:p w:rsidR="00EB23D9" w:rsidRPr="00943273" w:rsidRDefault="00EB23D9" w:rsidP="003A083E">
            <w:pPr>
              <w:ind w:firstLine="223"/>
              <w:rPr>
                <w:sz w:val="24"/>
                <w:szCs w:val="24"/>
                <w:lang w:eastAsia="uk-UA"/>
              </w:rPr>
            </w:pPr>
            <w:r>
              <w:rPr>
                <w:sz w:val="24"/>
                <w:szCs w:val="24"/>
                <w:lang w:eastAsia="uk-UA"/>
              </w:rPr>
              <w:t xml:space="preserve">- </w:t>
            </w:r>
            <w:r w:rsidR="00176EE2" w:rsidRPr="00176EE2">
              <w:rPr>
                <w:sz w:val="24"/>
                <w:szCs w:val="24"/>
                <w:lang w:eastAsia="uk-UA"/>
              </w:rPr>
              <w:t>у разі державної реєстрації змін до відомостей про кінцевих бенефіціарних власників юридичної особи - копія документа, що посвідчує особу та підтверджує громадянство (підданство) особи, яка є кінцевим бенефіціарним власником юридичної особи (нотаріально засвідчена або засвідчена кваліфікованим електронним підписом особи, уповноваженої на подання документів для державної реєстрації, крім випадків, якщо такий документ оформлений із застосуванням засобів Єдиного державного демографічного реєстру, - для громадян України)</w:t>
            </w:r>
            <w:r w:rsidRPr="00CC343B">
              <w:rPr>
                <w:sz w:val="24"/>
                <w:szCs w:val="24"/>
                <w:lang w:eastAsia="uk-UA"/>
              </w:rPr>
              <w:t>.</w:t>
            </w:r>
          </w:p>
          <w:p w:rsidR="00EB23D9" w:rsidRPr="00943273" w:rsidRDefault="00EB23D9" w:rsidP="003A083E">
            <w:pPr>
              <w:ind w:firstLine="217"/>
              <w:rPr>
                <w:sz w:val="24"/>
                <w:szCs w:val="24"/>
              </w:rPr>
            </w:pPr>
            <w:r w:rsidRPr="00943273">
              <w:rPr>
                <w:sz w:val="24"/>
                <w:szCs w:val="24"/>
                <w:lang w:eastAsia="uk-UA"/>
              </w:rPr>
              <w:t>2.</w:t>
            </w:r>
            <w:r w:rsidRPr="00943273">
              <w:rPr>
                <w:sz w:val="24"/>
                <w:szCs w:val="24"/>
              </w:rPr>
              <w:t xml:space="preserve"> Для державної реєстрації змін до відомостей, що містяться в Єдиному державному реєстрі </w:t>
            </w:r>
            <w:r w:rsidRPr="00943273">
              <w:rPr>
                <w:sz w:val="24"/>
                <w:szCs w:val="24"/>
                <w:lang w:eastAsia="uk-UA"/>
              </w:rPr>
              <w:t xml:space="preserve">юридичних осіб, фізичних </w:t>
            </w:r>
            <w:r w:rsidRPr="00943273">
              <w:rPr>
                <w:sz w:val="24"/>
                <w:szCs w:val="24"/>
                <w:lang w:eastAsia="uk-UA"/>
              </w:rPr>
              <w:br/>
              <w:t>осіб – підприємців та громадських формувань</w:t>
            </w:r>
            <w:r w:rsidRPr="00943273">
              <w:rPr>
                <w:sz w:val="24"/>
                <w:szCs w:val="24"/>
              </w:rPr>
              <w:t xml:space="preserve">, у зв’язку із зупиненням (припиненням) членства у </w:t>
            </w:r>
            <w:r w:rsidRPr="00943273">
              <w:rPr>
                <w:sz w:val="24"/>
                <w:szCs w:val="24"/>
                <w:lang w:eastAsia="uk-UA"/>
              </w:rPr>
              <w:t>громадському формуванні</w:t>
            </w:r>
            <w:r w:rsidRPr="00943273">
              <w:rPr>
                <w:sz w:val="24"/>
                <w:szCs w:val="24"/>
              </w:rPr>
              <w:t xml:space="preserve"> член керівного органу (крім керівника) подається копія заяви про зупинення (припинення) ним членства до відповідних статутних органів </w:t>
            </w:r>
            <w:r w:rsidRPr="00943273">
              <w:rPr>
                <w:sz w:val="24"/>
                <w:szCs w:val="24"/>
                <w:lang w:eastAsia="uk-UA"/>
              </w:rPr>
              <w:t>громадського формування</w:t>
            </w:r>
            <w:r w:rsidRPr="00943273">
              <w:rPr>
                <w:sz w:val="24"/>
                <w:szCs w:val="24"/>
              </w:rPr>
              <w:t xml:space="preserve"> з відміткою про її прийняття.</w:t>
            </w:r>
          </w:p>
          <w:p w:rsidR="00EB23D9" w:rsidRPr="00943273" w:rsidRDefault="00EB23D9" w:rsidP="003A083E">
            <w:pPr>
              <w:ind w:firstLine="217"/>
              <w:rPr>
                <w:sz w:val="24"/>
                <w:szCs w:val="24"/>
                <w:lang w:eastAsia="uk-UA"/>
              </w:rPr>
            </w:pPr>
            <w:r w:rsidRPr="00943273">
              <w:rPr>
                <w:sz w:val="24"/>
                <w:szCs w:val="24"/>
                <w:lang w:eastAsia="uk-UA"/>
              </w:rPr>
              <w:t>Якщо документи подаються особисто, заявник пред’являє документ, що відповідно до закону посвідчує особу.</w:t>
            </w:r>
          </w:p>
          <w:p w:rsidR="00EB23D9" w:rsidRPr="00D81C6D" w:rsidRDefault="00EB23D9" w:rsidP="003A083E">
            <w:pPr>
              <w:ind w:firstLine="217"/>
              <w:rPr>
                <w:sz w:val="24"/>
                <w:szCs w:val="24"/>
                <w:lang w:eastAsia="uk-UA"/>
              </w:rPr>
            </w:pPr>
            <w:r w:rsidRPr="00D81C6D">
              <w:rPr>
                <w:sz w:val="24"/>
                <w:szCs w:val="24"/>
                <w:lang w:eastAsia="uk-UA"/>
              </w:rPr>
              <w:t xml:space="preserve">У разі подання документів представником додатково подається </w:t>
            </w:r>
            <w:r w:rsidRPr="00D81C6D">
              <w:rPr>
                <w:sz w:val="24"/>
                <w:szCs w:val="24"/>
                <w:lang w:eastAsia="uk-UA"/>
              </w:rPr>
              <w:lastRenderedPageBreak/>
              <w:t>примірник оригіналу (нотаріально засвідчена копія) документа, що засвідчує його повноваження (крім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p>
          <w:p w:rsidR="00EB23D9" w:rsidRPr="00943273" w:rsidRDefault="00EB23D9" w:rsidP="003A083E">
            <w:pPr>
              <w:ind w:firstLine="217"/>
              <w:rPr>
                <w:sz w:val="24"/>
                <w:szCs w:val="24"/>
                <w:lang w:eastAsia="uk-UA"/>
              </w:rPr>
            </w:pPr>
            <w:r w:rsidRPr="00B65D9D">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w:t>
            </w:r>
            <w:r w:rsidR="00967AA7">
              <w:rPr>
                <w:sz w:val="24"/>
                <w:szCs w:val="24"/>
                <w:lang w:eastAsia="uk-UA"/>
              </w:rPr>
              <w:t>,</w:t>
            </w:r>
            <w:r w:rsidRPr="00B65D9D">
              <w:rPr>
                <w:sz w:val="24"/>
                <w:szCs w:val="24"/>
                <w:lang w:eastAsia="uk-UA"/>
              </w:rPr>
              <w:t xml:space="preserve"> довіреність, видана відповідно до законодавства іноземної держави</w:t>
            </w:r>
            <w:r w:rsidR="00967AA7">
              <w:rPr>
                <w:sz w:val="24"/>
                <w:szCs w:val="24"/>
                <w:lang w:eastAsia="uk-UA"/>
              </w:rPr>
              <w:t xml:space="preserve">, </w:t>
            </w:r>
            <w:r w:rsidR="00967AA7" w:rsidRPr="00967AA7">
              <w:rPr>
                <w:sz w:val="24"/>
                <w:szCs w:val="24"/>
                <w:lang w:eastAsia="uk-UA"/>
              </w:rPr>
              <w:t>рішення уповноваженого органу управління юридичної особи про призначення (обрання) керівника (у разі державної реєстрації змін до відомостей про юридичну особу, що містяться в Єдиному державному реєстрі юридичних осіб, фізичних осіб – підприємців та громадських формувань, у зв’язку з призначенням (обранням) керівника, за умови подання відповідної заяви особисто таким керівником)</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lastRenderedPageBreak/>
              <w:t>9</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Спосіб подання документів, необхідних для отримання адміністративної послуги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F55825" w:rsidRDefault="00EB23D9" w:rsidP="003A083E">
            <w:pPr>
              <w:ind w:firstLine="215"/>
              <w:rPr>
                <w:sz w:val="24"/>
                <w:szCs w:val="24"/>
              </w:rPr>
            </w:pPr>
            <w:r w:rsidRPr="00F55825">
              <w:rPr>
                <w:sz w:val="24"/>
                <w:szCs w:val="24"/>
              </w:rPr>
              <w:t>1. У паперовій формі докумен</w:t>
            </w:r>
            <w:r>
              <w:rPr>
                <w:sz w:val="24"/>
                <w:szCs w:val="24"/>
              </w:rPr>
              <w:t xml:space="preserve">ти подаються заявником особисто </w:t>
            </w:r>
            <w:r w:rsidRPr="00F55825">
              <w:rPr>
                <w:sz w:val="24"/>
                <w:szCs w:val="24"/>
              </w:rPr>
              <w:t>або поштовим відправленням.</w:t>
            </w:r>
          </w:p>
          <w:p w:rsidR="00EB23D9" w:rsidRPr="00943273" w:rsidRDefault="00176EE2" w:rsidP="003A083E">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t>10</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Платність (безоплатність) надання адміністративної послуги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ind w:firstLine="217"/>
              <w:rPr>
                <w:sz w:val="24"/>
                <w:szCs w:val="24"/>
              </w:rPr>
            </w:pPr>
            <w:r w:rsidRPr="00943273">
              <w:rPr>
                <w:sz w:val="24"/>
                <w:szCs w:val="24"/>
              </w:rPr>
              <w:t xml:space="preserve">За державну реєстрацію змін до відомостей про </w:t>
            </w:r>
            <w:r w:rsidR="00BF6FA3">
              <w:rPr>
                <w:sz w:val="24"/>
                <w:szCs w:val="24"/>
              </w:rPr>
              <w:t>громадське об'єднання</w:t>
            </w:r>
            <w:r w:rsidRPr="00943273">
              <w:rPr>
                <w:sz w:val="24"/>
                <w:szCs w:val="24"/>
              </w:rPr>
              <w:t xml:space="preserve">, що містяться в Єдиному державному реєстрі </w:t>
            </w:r>
            <w:r w:rsidRPr="00943273">
              <w:rPr>
                <w:sz w:val="24"/>
                <w:szCs w:val="24"/>
                <w:lang w:eastAsia="uk-UA"/>
              </w:rPr>
              <w:t>юридичних осіб, фізичних осіб – підприємців та громадських формувань</w:t>
            </w:r>
            <w:r w:rsidRPr="00943273">
              <w:rPr>
                <w:sz w:val="24"/>
                <w:szCs w:val="24"/>
              </w:rPr>
              <w:t xml:space="preserve">, сплачується адміністративний збір у розмірі 0,1 </w:t>
            </w:r>
            <w:r w:rsidRPr="00943273">
              <w:rPr>
                <w:sz w:val="24"/>
                <w:szCs w:val="24"/>
                <w:lang w:eastAsia="uk-UA"/>
              </w:rPr>
              <w:t>прожиткового мінімуму для працездатних осіб</w:t>
            </w:r>
            <w:r w:rsidRPr="00943273">
              <w:rPr>
                <w:sz w:val="24"/>
                <w:szCs w:val="24"/>
              </w:rPr>
              <w:t>.</w:t>
            </w:r>
          </w:p>
          <w:p w:rsidR="00EB23D9" w:rsidRPr="00943273" w:rsidRDefault="00EB23D9" w:rsidP="003A083E">
            <w:pPr>
              <w:ind w:firstLine="224"/>
              <w:rPr>
                <w:sz w:val="24"/>
                <w:szCs w:val="24"/>
                <w:lang w:eastAsia="uk-UA"/>
              </w:rPr>
            </w:pPr>
            <w:r w:rsidRPr="00943273">
              <w:rPr>
                <w:sz w:val="24"/>
                <w:szCs w:val="24"/>
                <w:lang w:eastAsia="uk-UA"/>
              </w:rPr>
              <w:t>За державну реєстрацію на підставі документів, поданих в електронній формі, – 75 відсотків адміністративного збору.</w:t>
            </w:r>
          </w:p>
          <w:p w:rsidR="00EB23D9" w:rsidRPr="00943273" w:rsidRDefault="00EB23D9" w:rsidP="003A083E">
            <w:pPr>
              <w:ind w:firstLine="217"/>
              <w:rPr>
                <w:sz w:val="24"/>
                <w:szCs w:val="24"/>
                <w:lang w:eastAsia="uk-UA"/>
              </w:rPr>
            </w:pPr>
            <w:r w:rsidRPr="00943273">
              <w:rPr>
                <w:sz w:val="24"/>
                <w:szCs w:val="24"/>
                <w:lang w:eastAsia="uk-UA"/>
              </w:rPr>
              <w:t>Державна реєстрація змін до відомостей у скорочені строки проводиться виключно за бажанням заявника у разі внесення ним додатково до адміністративного збору відповідної плати:</w:t>
            </w:r>
          </w:p>
          <w:p w:rsidR="00EB23D9" w:rsidRPr="00943273" w:rsidRDefault="00EB23D9" w:rsidP="003A083E">
            <w:pPr>
              <w:ind w:firstLine="217"/>
              <w:rPr>
                <w:sz w:val="24"/>
                <w:szCs w:val="24"/>
                <w:lang w:eastAsia="uk-UA"/>
              </w:rPr>
            </w:pPr>
            <w:r w:rsidRPr="00943273">
              <w:rPr>
                <w:sz w:val="24"/>
                <w:szCs w:val="24"/>
                <w:lang w:eastAsia="uk-UA"/>
              </w:rPr>
              <w:t>у подвійному розмірі адміністративного збору – за проведення державної реєстрації змін до відомостей протягом двох робочих днів після надходження документів;</w:t>
            </w:r>
          </w:p>
          <w:p w:rsidR="00EB23D9" w:rsidRPr="00943273" w:rsidRDefault="00EB23D9" w:rsidP="003A083E">
            <w:pPr>
              <w:ind w:firstLine="217"/>
              <w:rPr>
                <w:sz w:val="24"/>
                <w:szCs w:val="24"/>
                <w:lang w:eastAsia="uk-UA"/>
              </w:rPr>
            </w:pPr>
            <w:r w:rsidRPr="00943273">
              <w:rPr>
                <w:sz w:val="24"/>
                <w:szCs w:val="24"/>
                <w:lang w:eastAsia="uk-UA"/>
              </w:rPr>
              <w:t>у п’ятикратному розмірі адміністративного збору – за проведення державної реєстрації змін до відомостей протягом 24-х годин після надходження документів.</w:t>
            </w:r>
          </w:p>
          <w:p w:rsidR="00EB23D9" w:rsidRDefault="00EB23D9" w:rsidP="003A083E">
            <w:pPr>
              <w:ind w:firstLine="223"/>
              <w:rPr>
                <w:sz w:val="24"/>
                <w:szCs w:val="24"/>
                <w:lang w:eastAsia="uk-UA"/>
              </w:rPr>
            </w:pPr>
            <w:r w:rsidRPr="00943273">
              <w:rPr>
                <w:sz w:val="24"/>
                <w:szCs w:val="24"/>
                <w:lang w:eastAsia="uk-UA"/>
              </w:rPr>
              <w:t>Адміністративний збір та плата за державну реєстрацію змін до відомостей у скорочені строки справляється у відповідному розмірі від прожиткового мінімуму для працездатних осіб</w:t>
            </w:r>
            <w:r w:rsidRPr="00943273">
              <w:rPr>
                <w:color w:val="000000"/>
                <w:sz w:val="24"/>
                <w:szCs w:val="24"/>
              </w:rPr>
              <w:t xml:space="preserve">, встановленому </w:t>
            </w:r>
            <w:r w:rsidRPr="00943273">
              <w:rPr>
                <w:sz w:val="24"/>
                <w:szCs w:val="24"/>
                <w:lang w:eastAsia="uk-UA"/>
              </w:rPr>
              <w:t xml:space="preserve"> законом на 01 січня календарного року, в якому подаються відповідні документи для проведення реєстраційної дії, та округлюється до найближчих 10 гривень.</w:t>
            </w:r>
          </w:p>
          <w:p w:rsidR="00E50D50" w:rsidRPr="00943273" w:rsidRDefault="00E50D50" w:rsidP="003A083E">
            <w:pPr>
              <w:ind w:firstLine="223"/>
              <w:rPr>
                <w:sz w:val="24"/>
                <w:szCs w:val="24"/>
                <w:lang w:eastAsia="uk-UA"/>
              </w:rPr>
            </w:pPr>
            <w:r w:rsidRPr="00E50D50">
              <w:rPr>
                <w:sz w:val="24"/>
                <w:szCs w:val="24"/>
                <w:lang w:eastAsia="uk-UA"/>
              </w:rPr>
              <w:t>Адміністративний збір не справляється за державну реєстрацію змін до відомостей про юридичну особу, у тому числі змін до установчих документів, пов’язаних з приведенням їх у відповідність із законами України у строк, визначений цими законами.</w:t>
            </w:r>
          </w:p>
          <w:p w:rsidR="00EB23D9" w:rsidRPr="004A5AAE" w:rsidRDefault="00E50D50" w:rsidP="003A083E">
            <w:pPr>
              <w:ind w:firstLine="223"/>
              <w:rPr>
                <w:color w:val="000000"/>
                <w:sz w:val="24"/>
                <w:szCs w:val="24"/>
              </w:rPr>
            </w:pPr>
            <w:r w:rsidRPr="00E50D50">
              <w:rPr>
                <w:color w:val="000000"/>
                <w:sz w:val="24"/>
                <w:szCs w:val="24"/>
              </w:rPr>
              <w:t>Адміністративний збір не справляється за проведення державної реєстрації змін до відомостей про громадськ</w:t>
            </w:r>
            <w:r w:rsidR="00CC74F8">
              <w:rPr>
                <w:color w:val="000000"/>
                <w:sz w:val="24"/>
                <w:szCs w:val="24"/>
              </w:rPr>
              <w:t>і</w:t>
            </w:r>
            <w:r w:rsidRPr="00E50D50">
              <w:rPr>
                <w:color w:val="000000"/>
                <w:sz w:val="24"/>
                <w:szCs w:val="24"/>
              </w:rPr>
              <w:t xml:space="preserve"> формуван</w:t>
            </w:r>
            <w:r w:rsidR="00CC74F8">
              <w:rPr>
                <w:color w:val="000000"/>
                <w:sz w:val="24"/>
                <w:szCs w:val="24"/>
              </w:rPr>
              <w:t>ня</w:t>
            </w:r>
            <w:r w:rsidRPr="00E50D50">
              <w:rPr>
                <w:color w:val="000000"/>
                <w:sz w:val="24"/>
                <w:szCs w:val="24"/>
              </w:rPr>
              <w:t xml:space="preserve"> та їхніх установчих документів, пов’язаних із змінами в адміністративно</w:t>
            </w:r>
            <w:r w:rsidR="00CC74F8">
              <w:rPr>
                <w:color w:val="000000"/>
                <w:sz w:val="24"/>
                <w:szCs w:val="24"/>
              </w:rPr>
              <w:t>-</w:t>
            </w:r>
            <w:r w:rsidRPr="00E50D50">
              <w:rPr>
                <w:color w:val="000000"/>
                <w:sz w:val="24"/>
                <w:szCs w:val="24"/>
              </w:rPr>
              <w:t xml:space="preserve">територіальному устрої України, а також зміни місцезнаходження </w:t>
            </w:r>
            <w:r w:rsidR="00CC74F8">
              <w:rPr>
                <w:color w:val="000000"/>
                <w:sz w:val="24"/>
                <w:szCs w:val="24"/>
              </w:rPr>
              <w:t>громадського формування</w:t>
            </w:r>
            <w:r w:rsidRPr="00E50D50">
              <w:rPr>
                <w:color w:val="000000"/>
                <w:sz w:val="24"/>
                <w:szCs w:val="24"/>
              </w:rPr>
              <w:t xml:space="preserve">, у зв’язку із зміною назви </w:t>
            </w:r>
            <w:r w:rsidRPr="00E50D50">
              <w:rPr>
                <w:color w:val="000000"/>
                <w:sz w:val="24"/>
                <w:szCs w:val="24"/>
              </w:rPr>
              <w:lastRenderedPageBreak/>
              <w:t>(перейменуванням) скверів, бульварів, вулиць, провулків, узвозів, проїздів, проспектів, площ, майданів, набережних, мостів, інших об’єктів топоніміки населених пунктів.</w:t>
            </w:r>
          </w:p>
          <w:p w:rsidR="00EB23D9" w:rsidRPr="00943273" w:rsidRDefault="00EB23D9" w:rsidP="003A083E">
            <w:pPr>
              <w:ind w:firstLine="223"/>
              <w:rPr>
                <w:b/>
                <w:sz w:val="24"/>
                <w:szCs w:val="24"/>
                <w:lang w:eastAsia="uk-UA"/>
              </w:rPr>
            </w:pPr>
            <w:r w:rsidRPr="004A5AAE">
              <w:rPr>
                <w:color w:val="000000"/>
                <w:sz w:val="24"/>
                <w:szCs w:val="24"/>
              </w:rPr>
              <w:t>У разі відмови в державній реєстрації адміністративний збір не</w:t>
            </w:r>
            <w:r w:rsidRPr="004A5AAE">
              <w:rPr>
                <w:color w:val="000000"/>
                <w:sz w:val="24"/>
                <w:szCs w:val="24"/>
                <w:lang w:val="ru-RU"/>
              </w:rPr>
              <w:t xml:space="preserve"> </w:t>
            </w:r>
            <w:r w:rsidRPr="004A5AAE">
              <w:rPr>
                <w:color w:val="000000"/>
                <w:sz w:val="24"/>
                <w:szCs w:val="24"/>
              </w:rPr>
              <w:t>повертається. Якщо протягом місяця з дня прийняття рішення про</w:t>
            </w:r>
            <w:r w:rsidRPr="004A5AAE">
              <w:rPr>
                <w:color w:val="000000"/>
                <w:sz w:val="24"/>
                <w:szCs w:val="24"/>
                <w:lang w:val="ru-RU"/>
              </w:rPr>
              <w:t xml:space="preserve"> </w:t>
            </w:r>
            <w:r w:rsidRPr="004A5AAE">
              <w:rPr>
                <w:color w:val="000000"/>
                <w:sz w:val="24"/>
                <w:szCs w:val="24"/>
              </w:rPr>
              <w:t>відмову заявником повторно подано документи для відповідної</w:t>
            </w:r>
            <w:r w:rsidRPr="004A5AAE">
              <w:rPr>
                <w:color w:val="000000"/>
                <w:sz w:val="24"/>
                <w:szCs w:val="24"/>
                <w:lang w:val="ru-RU"/>
              </w:rPr>
              <w:t xml:space="preserve"> </w:t>
            </w:r>
            <w:r w:rsidRPr="004A5AAE">
              <w:rPr>
                <w:color w:val="000000"/>
                <w:sz w:val="24"/>
                <w:szCs w:val="24"/>
              </w:rPr>
              <w:t>державної реєстрації, адміністративний збір не справляється.</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sidRPr="00943273">
              <w:rPr>
                <w:sz w:val="24"/>
                <w:szCs w:val="24"/>
                <w:lang w:eastAsia="uk-UA"/>
              </w:rPr>
              <w:lastRenderedPageBreak/>
              <w:t>11</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Строк надання адміністративної послуги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674DF1" w:rsidRDefault="00EB23D9" w:rsidP="003A083E">
            <w:pPr>
              <w:ind w:firstLine="217"/>
              <w:rPr>
                <w:sz w:val="24"/>
                <w:szCs w:val="24"/>
                <w:lang w:eastAsia="uk-UA"/>
              </w:rPr>
            </w:pPr>
            <w:r w:rsidRPr="00674DF1">
              <w:rPr>
                <w:sz w:val="24"/>
                <w:szCs w:val="24"/>
                <w:lang w:eastAsia="uk-UA"/>
              </w:rPr>
              <w:t>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w:t>
            </w:r>
          </w:p>
          <w:p w:rsidR="00EB23D9" w:rsidRPr="00943273" w:rsidRDefault="00EB23D9" w:rsidP="003A083E">
            <w:pPr>
              <w:tabs>
                <w:tab w:val="left" w:pos="27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17"/>
              <w:rPr>
                <w:sz w:val="24"/>
                <w:szCs w:val="24"/>
              </w:rPr>
            </w:pPr>
            <w:r w:rsidRPr="00674DF1">
              <w:rPr>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Pr>
                <w:sz w:val="24"/>
                <w:szCs w:val="24"/>
                <w:lang w:eastAsia="uk-UA"/>
              </w:rPr>
              <w:t>12</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F85B4E" w:rsidRDefault="00EB23D9" w:rsidP="003A083E">
            <w:pPr>
              <w:jc w:val="left"/>
              <w:rPr>
                <w:sz w:val="24"/>
                <w:szCs w:val="24"/>
                <w:lang w:eastAsia="uk-UA"/>
              </w:rPr>
            </w:pPr>
            <w:r>
              <w:rPr>
                <w:sz w:val="24"/>
                <w:szCs w:val="24"/>
                <w:lang w:eastAsia="uk-UA"/>
              </w:rPr>
              <w:t xml:space="preserve">Перелік підстав для відмови у державній реєстрації </w:t>
            </w:r>
          </w:p>
        </w:tc>
        <w:tc>
          <w:tcPr>
            <w:tcW w:w="3769" w:type="pct"/>
            <w:tcBorders>
              <w:top w:val="outset" w:sz="6" w:space="0" w:color="000000"/>
              <w:left w:val="outset" w:sz="6" w:space="0" w:color="000000"/>
              <w:bottom w:val="outset" w:sz="6" w:space="0" w:color="000000"/>
              <w:right w:val="outset" w:sz="6" w:space="0" w:color="000000"/>
            </w:tcBorders>
          </w:tcPr>
          <w:p w:rsidR="005B1933" w:rsidRDefault="00CC74F8" w:rsidP="00CC74F8">
            <w:pPr>
              <w:rPr>
                <w:sz w:val="24"/>
                <w:szCs w:val="24"/>
                <w:lang w:eastAsia="uk-UA"/>
              </w:rPr>
            </w:pPr>
            <w:r>
              <w:rPr>
                <w:sz w:val="24"/>
                <w:szCs w:val="24"/>
                <w:lang w:eastAsia="uk-UA"/>
              </w:rPr>
              <w:t xml:space="preserve">- </w:t>
            </w:r>
            <w:r w:rsidRPr="00CC74F8">
              <w:rPr>
                <w:sz w:val="24"/>
                <w:szCs w:val="24"/>
                <w:lang w:eastAsia="uk-UA"/>
              </w:rPr>
              <w:t>документи подано особою, яка не має на це повноважень;</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документи подані до неналежного суб’єкта державної реєстрації;</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документи суперечать вимогам Конституції та законів України;</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документи суперечать статуту громадського формування;</w:t>
            </w:r>
          </w:p>
          <w:p w:rsidR="005B1933" w:rsidRDefault="005B1933" w:rsidP="00CC74F8">
            <w:pPr>
              <w:rPr>
                <w:sz w:val="24"/>
                <w:szCs w:val="24"/>
                <w:lang w:eastAsia="uk-UA"/>
              </w:rPr>
            </w:pPr>
            <w:r>
              <w:rPr>
                <w:sz w:val="24"/>
                <w:szCs w:val="24"/>
                <w:lang w:eastAsia="uk-UA"/>
              </w:rPr>
              <w:t>-</w:t>
            </w:r>
            <w:r w:rsidR="00CC74F8">
              <w:rPr>
                <w:sz w:val="24"/>
                <w:szCs w:val="24"/>
                <w:lang w:eastAsia="uk-UA"/>
              </w:rPr>
              <w:t xml:space="preserve"> </w:t>
            </w:r>
            <w:r w:rsidR="00CC74F8" w:rsidRPr="00CC74F8">
              <w:rPr>
                <w:sz w:val="24"/>
                <w:szCs w:val="24"/>
                <w:lang w:eastAsia="uk-UA"/>
              </w:rPr>
              <w:t>невідповідність найменування юридичної особи вимогам закону;</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щодо юридичної особи, стосовно якої подано заяву про державну реєстрацію змін до відомостей Єдиного державного реєстру юридичних осіб, фізичних осіб – підприємців та громадських формувань, пов’язаних із</w:t>
            </w:r>
            <w:r>
              <w:rPr>
                <w:sz w:val="24"/>
                <w:szCs w:val="24"/>
                <w:lang w:eastAsia="uk-UA"/>
              </w:rPr>
              <w:t xml:space="preserve"> </w:t>
            </w:r>
            <w:r w:rsidR="00CC74F8" w:rsidRPr="00CC74F8">
              <w:rPr>
                <w:sz w:val="24"/>
                <w:szCs w:val="24"/>
                <w:lang w:eastAsia="uk-UA"/>
              </w:rPr>
              <w:t>зміною засновників (учасників) юридичної особи, проведено державну реєстрацію рішення про припинення юридичної особи в результаті її ліквідації;</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5B1933" w:rsidRDefault="005B1933" w:rsidP="00CC74F8">
            <w:pPr>
              <w:rPr>
                <w:sz w:val="24"/>
                <w:szCs w:val="24"/>
                <w:lang w:eastAsia="uk-UA"/>
              </w:rPr>
            </w:pPr>
            <w:r>
              <w:rPr>
                <w:sz w:val="24"/>
                <w:szCs w:val="24"/>
                <w:lang w:eastAsia="uk-UA"/>
              </w:rPr>
              <w:t>-</w:t>
            </w:r>
            <w:r w:rsidR="00CC74F8" w:rsidRPr="00CC74F8">
              <w:rPr>
                <w:sz w:val="24"/>
                <w:szCs w:val="24"/>
                <w:lang w:eastAsia="uk-UA"/>
              </w:rPr>
              <w:t xml:space="preserve"> подання документів з порушенням встановленого законодавством строку для їх подання, крім документів щодо кінцевого бенефіціарного власника юридичної особи;</w:t>
            </w:r>
          </w:p>
          <w:p w:rsidR="00EB23D9" w:rsidRPr="00674DF1" w:rsidRDefault="005B1933" w:rsidP="00CC74F8">
            <w:pPr>
              <w:rPr>
                <w:sz w:val="24"/>
                <w:szCs w:val="24"/>
                <w:lang w:eastAsia="uk-UA"/>
              </w:rPr>
            </w:pPr>
            <w:r>
              <w:rPr>
                <w:sz w:val="24"/>
                <w:szCs w:val="24"/>
                <w:lang w:eastAsia="uk-UA"/>
              </w:rPr>
              <w:t>-</w:t>
            </w:r>
            <w:r w:rsidR="00CC74F8" w:rsidRPr="00CC74F8">
              <w:rPr>
                <w:sz w:val="24"/>
                <w:szCs w:val="24"/>
                <w:lang w:eastAsia="uk-UA"/>
              </w:rPr>
              <w:t xml:space="preserve"> заяву про державну реєстрацію змін до відомостей про юридичну особу, що містяться в Єдиному державному реєстрі юридичних осіб, фізичних осіб – підприємців та громадських формувань, подано із </w:t>
            </w:r>
            <w:r w:rsidR="00CC74F8" w:rsidRPr="00CC74F8">
              <w:rPr>
                <w:sz w:val="24"/>
                <w:szCs w:val="24"/>
                <w:lang w:eastAsia="uk-UA"/>
              </w:rPr>
              <w:lastRenderedPageBreak/>
              <w:t>зазначенням кінцевого бенефіціарного власника, який на день подання заяви згідно з відомостями реєстрів помер.</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Pr>
                <w:sz w:val="24"/>
                <w:szCs w:val="24"/>
                <w:lang w:eastAsia="uk-UA"/>
              </w:rPr>
              <w:lastRenderedPageBreak/>
              <w:t>13</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Результат надання адміністративної послуги</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tabs>
                <w:tab w:val="left" w:pos="358"/>
                <w:tab w:val="left" w:pos="449"/>
              </w:tabs>
              <w:ind w:firstLine="217"/>
              <w:rPr>
                <w:sz w:val="24"/>
                <w:szCs w:val="24"/>
                <w:lang w:eastAsia="uk-UA"/>
              </w:rPr>
            </w:pPr>
            <w:r>
              <w:rPr>
                <w:sz w:val="24"/>
                <w:szCs w:val="24"/>
              </w:rPr>
              <w:t>- в</w:t>
            </w:r>
            <w:r w:rsidRPr="00943273">
              <w:rPr>
                <w:sz w:val="24"/>
                <w:szCs w:val="24"/>
              </w:rPr>
              <w:t xml:space="preserve">несення відповідного запису до </w:t>
            </w:r>
            <w:r w:rsidRPr="00943273">
              <w:rPr>
                <w:sz w:val="24"/>
                <w:szCs w:val="24"/>
                <w:lang w:eastAsia="uk-UA"/>
              </w:rPr>
              <w:t>Єдиного державного реєстру юридичних осіб, фізичних осіб – підприємців та громадських формувань;</w:t>
            </w:r>
          </w:p>
          <w:p w:rsidR="00EB23D9" w:rsidRPr="00943273" w:rsidRDefault="00EB23D9" w:rsidP="003A083E">
            <w:pPr>
              <w:tabs>
                <w:tab w:val="left" w:pos="358"/>
                <w:tab w:val="left" w:pos="449"/>
              </w:tabs>
              <w:ind w:firstLine="217"/>
              <w:rPr>
                <w:sz w:val="24"/>
                <w:szCs w:val="24"/>
                <w:lang w:eastAsia="uk-UA"/>
              </w:rPr>
            </w:pPr>
            <w:r>
              <w:rPr>
                <w:sz w:val="24"/>
                <w:szCs w:val="24"/>
                <w:lang w:eastAsia="uk-UA"/>
              </w:rPr>
              <w:t xml:space="preserve">- </w:t>
            </w:r>
            <w:r w:rsidRPr="00943273">
              <w:rPr>
                <w:sz w:val="24"/>
                <w:szCs w:val="24"/>
                <w:lang w:eastAsia="uk-UA"/>
              </w:rPr>
              <w:t>рішення про проведення державної реєстрації;</w:t>
            </w:r>
          </w:p>
          <w:p w:rsidR="00EB23D9" w:rsidRPr="00943273" w:rsidRDefault="00EB23D9" w:rsidP="003A083E">
            <w:pPr>
              <w:tabs>
                <w:tab w:val="left" w:pos="358"/>
              </w:tabs>
              <w:ind w:firstLine="217"/>
              <w:rPr>
                <w:sz w:val="24"/>
                <w:szCs w:val="24"/>
                <w:lang w:eastAsia="uk-UA"/>
              </w:rPr>
            </w:pPr>
            <w:r>
              <w:rPr>
                <w:sz w:val="24"/>
                <w:szCs w:val="24"/>
              </w:rPr>
              <w:t xml:space="preserve">- </w:t>
            </w:r>
            <w:r w:rsidRPr="00943273">
              <w:rPr>
                <w:sz w:val="24"/>
                <w:szCs w:val="24"/>
              </w:rPr>
              <w:t xml:space="preserve">виписка з </w:t>
            </w:r>
            <w:r w:rsidRPr="00943273">
              <w:rPr>
                <w:sz w:val="24"/>
                <w:szCs w:val="24"/>
                <w:lang w:eastAsia="uk-UA"/>
              </w:rPr>
              <w:t>Єдиного державного реєстру юридичних осіб, фізичних осіб – підприємців та громадських формувань;</w:t>
            </w:r>
          </w:p>
          <w:p w:rsidR="00EB23D9" w:rsidRPr="00943273" w:rsidRDefault="00EB23D9" w:rsidP="003A083E">
            <w:pPr>
              <w:tabs>
                <w:tab w:val="left" w:pos="358"/>
              </w:tabs>
              <w:ind w:firstLine="217"/>
              <w:rPr>
                <w:sz w:val="24"/>
                <w:szCs w:val="24"/>
                <w:lang w:eastAsia="uk-UA"/>
              </w:rPr>
            </w:pPr>
            <w:r>
              <w:rPr>
                <w:sz w:val="24"/>
                <w:szCs w:val="24"/>
                <w:lang w:eastAsia="uk-UA"/>
              </w:rPr>
              <w:t xml:space="preserve">- </w:t>
            </w:r>
            <w:r w:rsidRPr="00943273">
              <w:rPr>
                <w:sz w:val="24"/>
                <w:szCs w:val="24"/>
                <w:lang w:eastAsia="uk-UA"/>
              </w:rPr>
              <w:t>установчий документ юридичної особи в електронній формі, виготовлений шляхом сканування – у разі внесення змін до установчого документа;</w:t>
            </w:r>
          </w:p>
          <w:p w:rsidR="00EB23D9" w:rsidRPr="00943273" w:rsidRDefault="00EB23D9" w:rsidP="003A083E">
            <w:pPr>
              <w:tabs>
                <w:tab w:val="left" w:pos="358"/>
                <w:tab w:val="left" w:pos="449"/>
              </w:tabs>
              <w:ind w:firstLine="217"/>
              <w:rPr>
                <w:sz w:val="24"/>
                <w:szCs w:val="24"/>
                <w:lang w:eastAsia="uk-UA"/>
              </w:rPr>
            </w:pPr>
            <w:r>
              <w:rPr>
                <w:sz w:val="24"/>
                <w:szCs w:val="24"/>
                <w:lang w:eastAsia="uk-UA"/>
              </w:rPr>
              <w:t xml:space="preserve">- </w:t>
            </w:r>
            <w:r w:rsidRPr="00943273">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EB23D9" w:rsidRPr="00943273" w:rsidTr="00226B78">
        <w:tc>
          <w:tcPr>
            <w:tcW w:w="182"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center"/>
              <w:rPr>
                <w:sz w:val="24"/>
                <w:szCs w:val="24"/>
                <w:lang w:eastAsia="uk-UA"/>
              </w:rPr>
            </w:pPr>
            <w:r>
              <w:rPr>
                <w:sz w:val="24"/>
                <w:szCs w:val="24"/>
                <w:lang w:eastAsia="uk-UA"/>
              </w:rPr>
              <w:t>14</w:t>
            </w:r>
          </w:p>
        </w:tc>
        <w:tc>
          <w:tcPr>
            <w:tcW w:w="104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jc w:val="left"/>
              <w:rPr>
                <w:sz w:val="24"/>
                <w:szCs w:val="24"/>
                <w:lang w:eastAsia="uk-UA"/>
              </w:rPr>
            </w:pPr>
            <w:r w:rsidRPr="00943273">
              <w:rPr>
                <w:sz w:val="24"/>
                <w:szCs w:val="24"/>
                <w:lang w:eastAsia="uk-UA"/>
              </w:rPr>
              <w:t>Способи отримання відповіді (результату)</w:t>
            </w:r>
          </w:p>
        </w:tc>
        <w:tc>
          <w:tcPr>
            <w:tcW w:w="3769" w:type="pct"/>
            <w:tcBorders>
              <w:top w:val="outset" w:sz="6" w:space="0" w:color="000000"/>
              <w:left w:val="outset" w:sz="6" w:space="0" w:color="000000"/>
              <w:bottom w:val="outset" w:sz="6" w:space="0" w:color="000000"/>
              <w:right w:val="outset" w:sz="6" w:space="0" w:color="000000"/>
            </w:tcBorders>
            <w:hideMark/>
          </w:tcPr>
          <w:p w:rsidR="00EB23D9" w:rsidRPr="00943273" w:rsidRDefault="00EB23D9" w:rsidP="003A083E">
            <w:pPr>
              <w:pStyle w:val="a3"/>
              <w:tabs>
                <w:tab w:val="left" w:pos="358"/>
              </w:tabs>
              <w:ind w:left="0" w:firstLine="217"/>
              <w:rPr>
                <w:sz w:val="24"/>
                <w:szCs w:val="24"/>
              </w:rPr>
            </w:pPr>
            <w:r w:rsidRPr="00943273">
              <w:rPr>
                <w:sz w:val="24"/>
                <w:szCs w:val="24"/>
              </w:rPr>
              <w:t xml:space="preserve">Результати надання адміністративної послуги у сфері державної реєстрації (у тому числі виписка з </w:t>
            </w:r>
            <w:r w:rsidRPr="00943273">
              <w:rPr>
                <w:sz w:val="24"/>
                <w:szCs w:val="24"/>
                <w:lang w:eastAsia="uk-UA"/>
              </w:rPr>
              <w:t>Єдиного державного реєстру юридичних осіб, фізичних осіб – підприємців та громадських формувань та установчий документ юридичної особи</w:t>
            </w:r>
            <w:r w:rsidR="003937CC">
              <w:rPr>
                <w:sz w:val="24"/>
                <w:szCs w:val="24"/>
                <w:lang w:eastAsia="uk-UA"/>
              </w:rPr>
              <w:t xml:space="preserve"> (у разі внесення змін до установчого документа)</w:t>
            </w:r>
            <w:r w:rsidRPr="00943273">
              <w:rPr>
                <w:sz w:val="24"/>
                <w:szCs w:val="24"/>
                <w:lang w:eastAsia="uk-UA"/>
              </w:rPr>
              <w:t>) в електронній формі</w:t>
            </w:r>
            <w:r w:rsidRPr="00943273">
              <w:rPr>
                <w:sz w:val="24"/>
                <w:szCs w:val="24"/>
              </w:rPr>
              <w:t xml:space="preserve"> оприлюднюються на порталі електронних сервісів та доступні для їх пошуку за кодом доступу.</w:t>
            </w:r>
          </w:p>
          <w:p w:rsidR="00EB23D9" w:rsidRPr="00943273" w:rsidRDefault="00EB23D9" w:rsidP="003A083E">
            <w:pPr>
              <w:pStyle w:val="a3"/>
              <w:tabs>
                <w:tab w:val="left" w:pos="358"/>
              </w:tabs>
              <w:ind w:left="0" w:firstLine="217"/>
              <w:rPr>
                <w:sz w:val="24"/>
                <w:szCs w:val="24"/>
              </w:rPr>
            </w:pPr>
            <w:r w:rsidRPr="00943273">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EB23D9" w:rsidRDefault="00EB23D9" w:rsidP="003A083E">
            <w:pPr>
              <w:pStyle w:val="a3"/>
              <w:tabs>
                <w:tab w:val="left" w:pos="358"/>
              </w:tabs>
              <w:ind w:left="0" w:firstLine="217"/>
              <w:rPr>
                <w:sz w:val="24"/>
                <w:szCs w:val="24"/>
                <w:lang w:eastAsia="uk-UA"/>
              </w:rPr>
            </w:pPr>
            <w:r w:rsidRPr="00943273">
              <w:rPr>
                <w:sz w:val="24"/>
                <w:szCs w:val="24"/>
                <w:lang w:eastAsia="uk-UA"/>
              </w:rPr>
              <w:t>У разі відмови у державній реєстрації документи, подані для державної реєстрації (крім документа про сплату адміністративного збору),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4F59DF" w:rsidRDefault="004F59DF" w:rsidP="004F59DF">
            <w:pPr>
              <w:tabs>
                <w:tab w:val="left" w:pos="358"/>
              </w:tabs>
              <w:ind w:firstLine="217"/>
              <w:rPr>
                <w:sz w:val="24"/>
                <w:szCs w:val="24"/>
                <w:lang w:eastAsia="uk-UA"/>
              </w:rPr>
            </w:pPr>
            <w:r>
              <w:rPr>
                <w:sz w:val="24"/>
                <w:szCs w:val="24"/>
                <w:lang w:eastAsia="uk-UA"/>
              </w:rPr>
              <w:t>Документи надаються заявнику у паперовій формі:</w:t>
            </w:r>
          </w:p>
          <w:p w:rsidR="004F59DF" w:rsidRDefault="004F59DF" w:rsidP="004F59DF">
            <w:pPr>
              <w:tabs>
                <w:tab w:val="left" w:pos="358"/>
              </w:tabs>
              <w:ind w:firstLine="217"/>
              <w:rPr>
                <w:sz w:val="24"/>
                <w:szCs w:val="24"/>
                <w:lang w:eastAsia="uk-UA"/>
              </w:rPr>
            </w:pPr>
            <w:r>
              <w:rPr>
                <w:sz w:val="24"/>
                <w:szCs w:val="24"/>
                <w:lang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4F59DF" w:rsidRDefault="004F59DF" w:rsidP="004F59DF">
            <w:pPr>
              <w:spacing w:line="276" w:lineRule="auto"/>
              <w:rPr>
                <w:b/>
                <w:sz w:val="24"/>
                <w:szCs w:val="24"/>
              </w:rPr>
            </w:pPr>
            <w:r>
              <w:rPr>
                <w:sz w:val="24"/>
                <w:szCs w:val="24"/>
                <w:lang w:eastAsia="uk-UA"/>
              </w:rPr>
              <w:t>- Центром надання адміністративних послуг – у разі подання документів через відповідний центр.</w:t>
            </w:r>
          </w:p>
          <w:p w:rsidR="00EB23D9" w:rsidRPr="00F85AF9" w:rsidRDefault="00EB23D9" w:rsidP="003A083E">
            <w:pPr>
              <w:pStyle w:val="a3"/>
              <w:tabs>
                <w:tab w:val="left" w:pos="358"/>
              </w:tabs>
              <w:ind w:left="0" w:firstLine="217"/>
              <w:rPr>
                <w:sz w:val="24"/>
                <w:szCs w:val="24"/>
                <w:lang w:eastAsia="uk-UA"/>
              </w:rPr>
            </w:pPr>
            <w:r w:rsidRPr="00F85AF9">
              <w:rPr>
                <w:sz w:val="24"/>
                <w:szCs w:val="24"/>
                <w:lang w:eastAsia="uk-UA"/>
              </w:rPr>
              <w:t>.</w:t>
            </w:r>
          </w:p>
        </w:tc>
      </w:tr>
    </w:tbl>
    <w:p w:rsidR="00EB23D9" w:rsidRPr="00943273" w:rsidRDefault="00EB23D9" w:rsidP="00EB23D9">
      <w:pPr>
        <w:rPr>
          <w:sz w:val="24"/>
          <w:szCs w:val="24"/>
        </w:rPr>
      </w:pPr>
      <w:r w:rsidRPr="00943273">
        <w:rPr>
          <w:sz w:val="24"/>
          <w:szCs w:val="24"/>
        </w:rPr>
        <w:t>_______________________</w:t>
      </w:r>
    </w:p>
    <w:p w:rsidR="008D2C8B" w:rsidRDefault="00176EE2" w:rsidP="00F857EB">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9B253D" w:rsidRDefault="009B253D" w:rsidP="00F857EB">
      <w:pPr>
        <w:spacing w:line="276" w:lineRule="auto"/>
        <w:rPr>
          <w:sz w:val="20"/>
          <w:szCs w:val="20"/>
        </w:rPr>
      </w:pPr>
    </w:p>
    <w:p w:rsidR="009B253D" w:rsidRPr="003937CC" w:rsidRDefault="009B253D" w:rsidP="00F857EB">
      <w:pPr>
        <w:spacing w:line="276" w:lineRule="auto"/>
        <w:rPr>
          <w:sz w:val="2"/>
          <w:szCs w:val="2"/>
        </w:rPr>
      </w:pPr>
    </w:p>
    <w:sectPr w:rsidR="009B253D" w:rsidRPr="003937CC" w:rsidSect="00F74C7F">
      <w:headerReference w:type="default" r:id="rId8"/>
      <w:pgSz w:w="11906" w:h="16838"/>
      <w:pgMar w:top="1134" w:right="567" w:bottom="1134" w:left="1701" w:header="425" w:footer="709" w:gutter="0"/>
      <w:pgNumType w:start="1"/>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694D" w:rsidRDefault="001B694D">
      <w:r>
        <w:separator/>
      </w:r>
    </w:p>
  </w:endnote>
  <w:endnote w:type="continuationSeparator" w:id="1">
    <w:p w:rsidR="001B694D" w:rsidRDefault="001B694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694D" w:rsidRDefault="001B694D">
      <w:r>
        <w:separator/>
      </w:r>
    </w:p>
  </w:footnote>
  <w:footnote w:type="continuationSeparator" w:id="1">
    <w:p w:rsidR="001B694D" w:rsidRDefault="001B69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557A" w:rsidRPr="009A2CE0" w:rsidRDefault="00AE7E62">
    <w:pPr>
      <w:pStyle w:val="a4"/>
      <w:jc w:val="center"/>
      <w:rPr>
        <w:sz w:val="24"/>
        <w:szCs w:val="24"/>
      </w:rPr>
    </w:pPr>
    <w:r w:rsidRPr="009A2CE0">
      <w:rPr>
        <w:sz w:val="24"/>
        <w:szCs w:val="24"/>
      </w:rPr>
      <w:fldChar w:fldCharType="begin"/>
    </w:r>
    <w:r w:rsidR="0001557A" w:rsidRPr="009A2CE0">
      <w:rPr>
        <w:sz w:val="24"/>
        <w:szCs w:val="24"/>
      </w:rPr>
      <w:instrText>PAGE   \* MERGEFORMAT</w:instrText>
    </w:r>
    <w:r w:rsidRPr="009A2CE0">
      <w:rPr>
        <w:sz w:val="24"/>
        <w:szCs w:val="24"/>
      </w:rPr>
      <w:fldChar w:fldCharType="separate"/>
    </w:r>
    <w:r w:rsidR="004F59DF" w:rsidRPr="004F59DF">
      <w:rPr>
        <w:noProof/>
        <w:sz w:val="24"/>
        <w:szCs w:val="24"/>
        <w:lang w:val="ru-RU"/>
      </w:rPr>
      <w:t>6</w:t>
    </w:r>
    <w:r w:rsidRPr="009A2CE0">
      <w:rPr>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25485"/>
    <w:multiLevelType w:val="hybridMultilevel"/>
    <w:tmpl w:val="0E3C57AC"/>
    <w:lvl w:ilvl="0" w:tplc="435A345C">
      <w:start w:val="75"/>
      <w:numFmt w:val="bullet"/>
      <w:lvlText w:val="–"/>
      <w:lvlJc w:val="left"/>
      <w:pPr>
        <w:ind w:left="442" w:hanging="360"/>
      </w:pPr>
      <w:rPr>
        <w:rFonts w:ascii="Times New Roman" w:eastAsia="Times New Roman" w:hAnsi="Times New Roman" w:cs="Times New Roman" w:hint="default"/>
      </w:rPr>
    </w:lvl>
    <w:lvl w:ilvl="1" w:tplc="04220003" w:tentative="1">
      <w:start w:val="1"/>
      <w:numFmt w:val="bullet"/>
      <w:lvlText w:val="o"/>
      <w:lvlJc w:val="left"/>
      <w:pPr>
        <w:ind w:left="1162" w:hanging="360"/>
      </w:pPr>
      <w:rPr>
        <w:rFonts w:ascii="Courier New" w:hAnsi="Courier New" w:cs="Courier New" w:hint="default"/>
      </w:rPr>
    </w:lvl>
    <w:lvl w:ilvl="2" w:tplc="04220005" w:tentative="1">
      <w:start w:val="1"/>
      <w:numFmt w:val="bullet"/>
      <w:lvlText w:val=""/>
      <w:lvlJc w:val="left"/>
      <w:pPr>
        <w:ind w:left="1882" w:hanging="360"/>
      </w:pPr>
      <w:rPr>
        <w:rFonts w:ascii="Wingdings" w:hAnsi="Wingdings" w:hint="default"/>
      </w:rPr>
    </w:lvl>
    <w:lvl w:ilvl="3" w:tplc="04220001" w:tentative="1">
      <w:start w:val="1"/>
      <w:numFmt w:val="bullet"/>
      <w:lvlText w:val=""/>
      <w:lvlJc w:val="left"/>
      <w:pPr>
        <w:ind w:left="2602" w:hanging="360"/>
      </w:pPr>
      <w:rPr>
        <w:rFonts w:ascii="Symbol" w:hAnsi="Symbol" w:hint="default"/>
      </w:rPr>
    </w:lvl>
    <w:lvl w:ilvl="4" w:tplc="04220003" w:tentative="1">
      <w:start w:val="1"/>
      <w:numFmt w:val="bullet"/>
      <w:lvlText w:val="o"/>
      <w:lvlJc w:val="left"/>
      <w:pPr>
        <w:ind w:left="3322" w:hanging="360"/>
      </w:pPr>
      <w:rPr>
        <w:rFonts w:ascii="Courier New" w:hAnsi="Courier New" w:cs="Courier New" w:hint="default"/>
      </w:rPr>
    </w:lvl>
    <w:lvl w:ilvl="5" w:tplc="04220005" w:tentative="1">
      <w:start w:val="1"/>
      <w:numFmt w:val="bullet"/>
      <w:lvlText w:val=""/>
      <w:lvlJc w:val="left"/>
      <w:pPr>
        <w:ind w:left="4042" w:hanging="360"/>
      </w:pPr>
      <w:rPr>
        <w:rFonts w:ascii="Wingdings" w:hAnsi="Wingdings" w:hint="default"/>
      </w:rPr>
    </w:lvl>
    <w:lvl w:ilvl="6" w:tplc="04220001" w:tentative="1">
      <w:start w:val="1"/>
      <w:numFmt w:val="bullet"/>
      <w:lvlText w:val=""/>
      <w:lvlJc w:val="left"/>
      <w:pPr>
        <w:ind w:left="4762" w:hanging="360"/>
      </w:pPr>
      <w:rPr>
        <w:rFonts w:ascii="Symbol" w:hAnsi="Symbol" w:hint="default"/>
      </w:rPr>
    </w:lvl>
    <w:lvl w:ilvl="7" w:tplc="04220003" w:tentative="1">
      <w:start w:val="1"/>
      <w:numFmt w:val="bullet"/>
      <w:lvlText w:val="o"/>
      <w:lvlJc w:val="left"/>
      <w:pPr>
        <w:ind w:left="5482" w:hanging="360"/>
      </w:pPr>
      <w:rPr>
        <w:rFonts w:ascii="Courier New" w:hAnsi="Courier New" w:cs="Courier New" w:hint="default"/>
      </w:rPr>
    </w:lvl>
    <w:lvl w:ilvl="8" w:tplc="04220005" w:tentative="1">
      <w:start w:val="1"/>
      <w:numFmt w:val="bullet"/>
      <w:lvlText w:val=""/>
      <w:lvlJc w:val="left"/>
      <w:pPr>
        <w:ind w:left="6202" w:hanging="360"/>
      </w:pPr>
      <w:rPr>
        <w:rFonts w:ascii="Wingdings" w:hAnsi="Wingdings" w:hint="default"/>
      </w:rPr>
    </w:lvl>
  </w:abstractNum>
  <w:abstractNum w:abstractNumId="1">
    <w:nsid w:val="7ECC3D08"/>
    <w:multiLevelType w:val="hybridMultilevel"/>
    <w:tmpl w:val="CDD884AC"/>
    <w:lvl w:ilvl="0" w:tplc="E3FE27D8">
      <w:start w:val="75"/>
      <w:numFmt w:val="bullet"/>
      <w:lvlText w:val="–"/>
      <w:lvlJc w:val="left"/>
      <w:pPr>
        <w:ind w:left="442" w:hanging="360"/>
      </w:pPr>
      <w:rPr>
        <w:rFonts w:ascii="Times New Roman" w:eastAsia="Times New Roman" w:hAnsi="Times New Roman" w:cs="Times New Roman" w:hint="default"/>
      </w:rPr>
    </w:lvl>
    <w:lvl w:ilvl="1" w:tplc="04220003" w:tentative="1">
      <w:start w:val="1"/>
      <w:numFmt w:val="bullet"/>
      <w:lvlText w:val="o"/>
      <w:lvlJc w:val="left"/>
      <w:pPr>
        <w:ind w:left="1162" w:hanging="360"/>
      </w:pPr>
      <w:rPr>
        <w:rFonts w:ascii="Courier New" w:hAnsi="Courier New" w:cs="Courier New" w:hint="default"/>
      </w:rPr>
    </w:lvl>
    <w:lvl w:ilvl="2" w:tplc="04220005" w:tentative="1">
      <w:start w:val="1"/>
      <w:numFmt w:val="bullet"/>
      <w:lvlText w:val=""/>
      <w:lvlJc w:val="left"/>
      <w:pPr>
        <w:ind w:left="1882" w:hanging="360"/>
      </w:pPr>
      <w:rPr>
        <w:rFonts w:ascii="Wingdings" w:hAnsi="Wingdings" w:hint="default"/>
      </w:rPr>
    </w:lvl>
    <w:lvl w:ilvl="3" w:tplc="04220001" w:tentative="1">
      <w:start w:val="1"/>
      <w:numFmt w:val="bullet"/>
      <w:lvlText w:val=""/>
      <w:lvlJc w:val="left"/>
      <w:pPr>
        <w:ind w:left="2602" w:hanging="360"/>
      </w:pPr>
      <w:rPr>
        <w:rFonts w:ascii="Symbol" w:hAnsi="Symbol" w:hint="default"/>
      </w:rPr>
    </w:lvl>
    <w:lvl w:ilvl="4" w:tplc="04220003" w:tentative="1">
      <w:start w:val="1"/>
      <w:numFmt w:val="bullet"/>
      <w:lvlText w:val="o"/>
      <w:lvlJc w:val="left"/>
      <w:pPr>
        <w:ind w:left="3322" w:hanging="360"/>
      </w:pPr>
      <w:rPr>
        <w:rFonts w:ascii="Courier New" w:hAnsi="Courier New" w:cs="Courier New" w:hint="default"/>
      </w:rPr>
    </w:lvl>
    <w:lvl w:ilvl="5" w:tplc="04220005" w:tentative="1">
      <w:start w:val="1"/>
      <w:numFmt w:val="bullet"/>
      <w:lvlText w:val=""/>
      <w:lvlJc w:val="left"/>
      <w:pPr>
        <w:ind w:left="4042" w:hanging="360"/>
      </w:pPr>
      <w:rPr>
        <w:rFonts w:ascii="Wingdings" w:hAnsi="Wingdings" w:hint="default"/>
      </w:rPr>
    </w:lvl>
    <w:lvl w:ilvl="6" w:tplc="04220001" w:tentative="1">
      <w:start w:val="1"/>
      <w:numFmt w:val="bullet"/>
      <w:lvlText w:val=""/>
      <w:lvlJc w:val="left"/>
      <w:pPr>
        <w:ind w:left="4762" w:hanging="360"/>
      </w:pPr>
      <w:rPr>
        <w:rFonts w:ascii="Symbol" w:hAnsi="Symbol" w:hint="default"/>
      </w:rPr>
    </w:lvl>
    <w:lvl w:ilvl="7" w:tplc="04220003" w:tentative="1">
      <w:start w:val="1"/>
      <w:numFmt w:val="bullet"/>
      <w:lvlText w:val="o"/>
      <w:lvlJc w:val="left"/>
      <w:pPr>
        <w:ind w:left="5482" w:hanging="360"/>
      </w:pPr>
      <w:rPr>
        <w:rFonts w:ascii="Courier New" w:hAnsi="Courier New" w:cs="Courier New" w:hint="default"/>
      </w:rPr>
    </w:lvl>
    <w:lvl w:ilvl="8" w:tplc="04220005" w:tentative="1">
      <w:start w:val="1"/>
      <w:numFmt w:val="bullet"/>
      <w:lvlText w:val=""/>
      <w:lvlJc w:val="left"/>
      <w:pPr>
        <w:ind w:left="6202"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0"/>
    <w:footnote w:id="1"/>
  </w:footnotePr>
  <w:endnotePr>
    <w:endnote w:id="0"/>
    <w:endnote w:id="1"/>
  </w:endnotePr>
  <w:compat/>
  <w:rsids>
    <w:rsidRoot w:val="00F03E60"/>
    <w:rsid w:val="00002886"/>
    <w:rsid w:val="000075A3"/>
    <w:rsid w:val="00010AF8"/>
    <w:rsid w:val="0001369B"/>
    <w:rsid w:val="0001557A"/>
    <w:rsid w:val="00026268"/>
    <w:rsid w:val="00037904"/>
    <w:rsid w:val="00050D7B"/>
    <w:rsid w:val="000605BE"/>
    <w:rsid w:val="000719C9"/>
    <w:rsid w:val="00085371"/>
    <w:rsid w:val="0009122D"/>
    <w:rsid w:val="000B5289"/>
    <w:rsid w:val="000C0536"/>
    <w:rsid w:val="000C45D3"/>
    <w:rsid w:val="000D64FD"/>
    <w:rsid w:val="000D7477"/>
    <w:rsid w:val="000E73D4"/>
    <w:rsid w:val="000F2332"/>
    <w:rsid w:val="000F7137"/>
    <w:rsid w:val="00114307"/>
    <w:rsid w:val="001226EA"/>
    <w:rsid w:val="0012383B"/>
    <w:rsid w:val="00127910"/>
    <w:rsid w:val="00146485"/>
    <w:rsid w:val="001503FF"/>
    <w:rsid w:val="0015585E"/>
    <w:rsid w:val="00160565"/>
    <w:rsid w:val="001658EB"/>
    <w:rsid w:val="00176342"/>
    <w:rsid w:val="00176EE2"/>
    <w:rsid w:val="00186018"/>
    <w:rsid w:val="001A0E6B"/>
    <w:rsid w:val="001A5166"/>
    <w:rsid w:val="001B0349"/>
    <w:rsid w:val="001B694D"/>
    <w:rsid w:val="001C47A1"/>
    <w:rsid w:val="001D4FA2"/>
    <w:rsid w:val="001D5657"/>
    <w:rsid w:val="001D6EE0"/>
    <w:rsid w:val="001D786D"/>
    <w:rsid w:val="001E6D9F"/>
    <w:rsid w:val="00215493"/>
    <w:rsid w:val="00226B78"/>
    <w:rsid w:val="00242E10"/>
    <w:rsid w:val="002658B9"/>
    <w:rsid w:val="00266077"/>
    <w:rsid w:val="002736D6"/>
    <w:rsid w:val="002878C6"/>
    <w:rsid w:val="00287D54"/>
    <w:rsid w:val="002A134F"/>
    <w:rsid w:val="002A21A6"/>
    <w:rsid w:val="003046DD"/>
    <w:rsid w:val="00305FB9"/>
    <w:rsid w:val="00313422"/>
    <w:rsid w:val="00322F90"/>
    <w:rsid w:val="00353EA6"/>
    <w:rsid w:val="00373413"/>
    <w:rsid w:val="00376E40"/>
    <w:rsid w:val="00391620"/>
    <w:rsid w:val="003937CC"/>
    <w:rsid w:val="003A5C54"/>
    <w:rsid w:val="003A7B76"/>
    <w:rsid w:val="003A7CD6"/>
    <w:rsid w:val="003D7FBA"/>
    <w:rsid w:val="003E134F"/>
    <w:rsid w:val="003E4D6B"/>
    <w:rsid w:val="003E6DF1"/>
    <w:rsid w:val="003F3CDC"/>
    <w:rsid w:val="003F7A19"/>
    <w:rsid w:val="00401EE7"/>
    <w:rsid w:val="00402F09"/>
    <w:rsid w:val="00403AF3"/>
    <w:rsid w:val="00415AE0"/>
    <w:rsid w:val="00420D7E"/>
    <w:rsid w:val="004234E5"/>
    <w:rsid w:val="00437194"/>
    <w:rsid w:val="00442268"/>
    <w:rsid w:val="00444315"/>
    <w:rsid w:val="004504F0"/>
    <w:rsid w:val="00450670"/>
    <w:rsid w:val="00457B67"/>
    <w:rsid w:val="0046761A"/>
    <w:rsid w:val="00487824"/>
    <w:rsid w:val="00497481"/>
    <w:rsid w:val="004A7C46"/>
    <w:rsid w:val="004C20D2"/>
    <w:rsid w:val="004D2381"/>
    <w:rsid w:val="004D3D3B"/>
    <w:rsid w:val="004E385F"/>
    <w:rsid w:val="004F59DF"/>
    <w:rsid w:val="00500682"/>
    <w:rsid w:val="005127BB"/>
    <w:rsid w:val="005142AE"/>
    <w:rsid w:val="0052271C"/>
    <w:rsid w:val="00522DEF"/>
    <w:rsid w:val="005244FE"/>
    <w:rsid w:val="0053280A"/>
    <w:rsid w:val="005362D1"/>
    <w:rsid w:val="005403D3"/>
    <w:rsid w:val="0054455C"/>
    <w:rsid w:val="00557393"/>
    <w:rsid w:val="00561408"/>
    <w:rsid w:val="0056689C"/>
    <w:rsid w:val="00572BF4"/>
    <w:rsid w:val="00587B52"/>
    <w:rsid w:val="00592154"/>
    <w:rsid w:val="005A3468"/>
    <w:rsid w:val="005B1933"/>
    <w:rsid w:val="005C4AA0"/>
    <w:rsid w:val="005D74FF"/>
    <w:rsid w:val="00620660"/>
    <w:rsid w:val="00623D4B"/>
    <w:rsid w:val="00653F38"/>
    <w:rsid w:val="00655288"/>
    <w:rsid w:val="006552AD"/>
    <w:rsid w:val="00655A55"/>
    <w:rsid w:val="006568A9"/>
    <w:rsid w:val="00656D1B"/>
    <w:rsid w:val="00662720"/>
    <w:rsid w:val="00681D9C"/>
    <w:rsid w:val="00685C62"/>
    <w:rsid w:val="00690FCC"/>
    <w:rsid w:val="006A094D"/>
    <w:rsid w:val="006A44C7"/>
    <w:rsid w:val="006B0BD1"/>
    <w:rsid w:val="006B379B"/>
    <w:rsid w:val="006C0BA7"/>
    <w:rsid w:val="006D1538"/>
    <w:rsid w:val="006D1A68"/>
    <w:rsid w:val="006D25BA"/>
    <w:rsid w:val="006D4E37"/>
    <w:rsid w:val="006D640D"/>
    <w:rsid w:val="006D7D9B"/>
    <w:rsid w:val="006F1ED5"/>
    <w:rsid w:val="006F547D"/>
    <w:rsid w:val="006F5CF9"/>
    <w:rsid w:val="007033B2"/>
    <w:rsid w:val="007248B4"/>
    <w:rsid w:val="00731018"/>
    <w:rsid w:val="0074003E"/>
    <w:rsid w:val="007474E9"/>
    <w:rsid w:val="007575AD"/>
    <w:rsid w:val="00770164"/>
    <w:rsid w:val="0077039E"/>
    <w:rsid w:val="00791CD5"/>
    <w:rsid w:val="007956C7"/>
    <w:rsid w:val="007A7EB2"/>
    <w:rsid w:val="007B0BE8"/>
    <w:rsid w:val="007B4A2C"/>
    <w:rsid w:val="007B50CD"/>
    <w:rsid w:val="007E161A"/>
    <w:rsid w:val="007F63CE"/>
    <w:rsid w:val="008053FB"/>
    <w:rsid w:val="00805BC3"/>
    <w:rsid w:val="00806C96"/>
    <w:rsid w:val="00813172"/>
    <w:rsid w:val="00815149"/>
    <w:rsid w:val="008160AF"/>
    <w:rsid w:val="00824963"/>
    <w:rsid w:val="00842E04"/>
    <w:rsid w:val="00857389"/>
    <w:rsid w:val="00861A32"/>
    <w:rsid w:val="00861A85"/>
    <w:rsid w:val="00863412"/>
    <w:rsid w:val="008647C5"/>
    <w:rsid w:val="00874DF2"/>
    <w:rsid w:val="00875330"/>
    <w:rsid w:val="00875D25"/>
    <w:rsid w:val="008A0166"/>
    <w:rsid w:val="008A19DA"/>
    <w:rsid w:val="008B1659"/>
    <w:rsid w:val="008C3631"/>
    <w:rsid w:val="008D2C8B"/>
    <w:rsid w:val="0091757A"/>
    <w:rsid w:val="00931CEE"/>
    <w:rsid w:val="009342F1"/>
    <w:rsid w:val="00943273"/>
    <w:rsid w:val="00946CFE"/>
    <w:rsid w:val="00951F0E"/>
    <w:rsid w:val="009620EA"/>
    <w:rsid w:val="00967AA7"/>
    <w:rsid w:val="00987B6C"/>
    <w:rsid w:val="009A2CE0"/>
    <w:rsid w:val="009B253D"/>
    <w:rsid w:val="009B5C04"/>
    <w:rsid w:val="009C639C"/>
    <w:rsid w:val="009C6D3A"/>
    <w:rsid w:val="009E5D35"/>
    <w:rsid w:val="009E7115"/>
    <w:rsid w:val="009F68A3"/>
    <w:rsid w:val="00A0582C"/>
    <w:rsid w:val="00A0650D"/>
    <w:rsid w:val="00A07DA4"/>
    <w:rsid w:val="00A539AC"/>
    <w:rsid w:val="00A56BA9"/>
    <w:rsid w:val="00A57324"/>
    <w:rsid w:val="00A65136"/>
    <w:rsid w:val="00A71EEE"/>
    <w:rsid w:val="00A75334"/>
    <w:rsid w:val="00A82940"/>
    <w:rsid w:val="00A8316E"/>
    <w:rsid w:val="00A851A9"/>
    <w:rsid w:val="00A92F96"/>
    <w:rsid w:val="00AA2D9B"/>
    <w:rsid w:val="00AA5C62"/>
    <w:rsid w:val="00AC12C2"/>
    <w:rsid w:val="00AC3A04"/>
    <w:rsid w:val="00AC4C12"/>
    <w:rsid w:val="00AD1A69"/>
    <w:rsid w:val="00AE5866"/>
    <w:rsid w:val="00AE7E62"/>
    <w:rsid w:val="00AF3DCB"/>
    <w:rsid w:val="00AF5ABB"/>
    <w:rsid w:val="00B22FA0"/>
    <w:rsid w:val="00B25C18"/>
    <w:rsid w:val="00B33B26"/>
    <w:rsid w:val="00B346C0"/>
    <w:rsid w:val="00B418C3"/>
    <w:rsid w:val="00B65D9D"/>
    <w:rsid w:val="00B70A5F"/>
    <w:rsid w:val="00B85072"/>
    <w:rsid w:val="00B875F3"/>
    <w:rsid w:val="00B90398"/>
    <w:rsid w:val="00BA0008"/>
    <w:rsid w:val="00BA674E"/>
    <w:rsid w:val="00BB06FD"/>
    <w:rsid w:val="00BC1CBF"/>
    <w:rsid w:val="00BD0265"/>
    <w:rsid w:val="00BD13B5"/>
    <w:rsid w:val="00BD5B16"/>
    <w:rsid w:val="00BE0EB1"/>
    <w:rsid w:val="00BF0972"/>
    <w:rsid w:val="00BF6FA3"/>
    <w:rsid w:val="00C07750"/>
    <w:rsid w:val="00C1088C"/>
    <w:rsid w:val="00C5516A"/>
    <w:rsid w:val="00C55CB5"/>
    <w:rsid w:val="00C62142"/>
    <w:rsid w:val="00C62DE7"/>
    <w:rsid w:val="00C706E5"/>
    <w:rsid w:val="00C90140"/>
    <w:rsid w:val="00C96BB3"/>
    <w:rsid w:val="00CA2AFF"/>
    <w:rsid w:val="00CB322F"/>
    <w:rsid w:val="00CC343B"/>
    <w:rsid w:val="00CC74F8"/>
    <w:rsid w:val="00CD0DD2"/>
    <w:rsid w:val="00CD4973"/>
    <w:rsid w:val="00D034A1"/>
    <w:rsid w:val="00D04C2F"/>
    <w:rsid w:val="00D05399"/>
    <w:rsid w:val="00D068B3"/>
    <w:rsid w:val="00D11116"/>
    <w:rsid w:val="00D122AF"/>
    <w:rsid w:val="00D339DC"/>
    <w:rsid w:val="00D351E0"/>
    <w:rsid w:val="00D371C4"/>
    <w:rsid w:val="00D4291B"/>
    <w:rsid w:val="00D607C9"/>
    <w:rsid w:val="00D81C6D"/>
    <w:rsid w:val="00D85884"/>
    <w:rsid w:val="00DA7980"/>
    <w:rsid w:val="00DB121E"/>
    <w:rsid w:val="00DC2A9F"/>
    <w:rsid w:val="00DD003D"/>
    <w:rsid w:val="00DD7E91"/>
    <w:rsid w:val="00DF462E"/>
    <w:rsid w:val="00E02A5F"/>
    <w:rsid w:val="00E050AA"/>
    <w:rsid w:val="00E07554"/>
    <w:rsid w:val="00E24749"/>
    <w:rsid w:val="00E32C43"/>
    <w:rsid w:val="00E37F31"/>
    <w:rsid w:val="00E4253E"/>
    <w:rsid w:val="00E46FC5"/>
    <w:rsid w:val="00E50D50"/>
    <w:rsid w:val="00E52D07"/>
    <w:rsid w:val="00E55BA5"/>
    <w:rsid w:val="00E6220E"/>
    <w:rsid w:val="00E83DC3"/>
    <w:rsid w:val="00E90FF2"/>
    <w:rsid w:val="00E9323A"/>
    <w:rsid w:val="00EA2462"/>
    <w:rsid w:val="00EB23D9"/>
    <w:rsid w:val="00EB64F3"/>
    <w:rsid w:val="00EC0EBF"/>
    <w:rsid w:val="00EC77F8"/>
    <w:rsid w:val="00EF07C4"/>
    <w:rsid w:val="00F03830"/>
    <w:rsid w:val="00F03964"/>
    <w:rsid w:val="00F03E60"/>
    <w:rsid w:val="00F11DCD"/>
    <w:rsid w:val="00F14DDE"/>
    <w:rsid w:val="00F15B2F"/>
    <w:rsid w:val="00F26CEC"/>
    <w:rsid w:val="00F616F9"/>
    <w:rsid w:val="00F66B47"/>
    <w:rsid w:val="00F74C7F"/>
    <w:rsid w:val="00F857EB"/>
    <w:rsid w:val="00F8598F"/>
    <w:rsid w:val="00F85AF9"/>
    <w:rsid w:val="00FA31D9"/>
    <w:rsid w:val="00FA65CA"/>
    <w:rsid w:val="00FC6BA2"/>
    <w:rsid w:val="00FC7E74"/>
    <w:rsid w:val="00FE2F63"/>
    <w:rsid w:val="00FE6BA4"/>
    <w:rsid w:val="00FF42C2"/>
    <w:rsid w:val="00FF674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1503FF"/>
    <w:pPr>
      <w:spacing w:after="0" w:line="240" w:lineRule="auto"/>
    </w:pPr>
    <w:rPr>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footer"/>
    <w:basedOn w:val="a"/>
    <w:link w:val="a8"/>
    <w:uiPriority w:val="99"/>
    <w:unhideWhenUsed/>
    <w:rsid w:val="009A2CE0"/>
    <w:pPr>
      <w:tabs>
        <w:tab w:val="center" w:pos="4819"/>
        <w:tab w:val="right" w:pos="9639"/>
      </w:tabs>
    </w:pPr>
  </w:style>
  <w:style w:type="character" w:customStyle="1" w:styleId="a8">
    <w:name w:val="Нижний колонтитул Знак"/>
    <w:basedOn w:val="a0"/>
    <w:link w:val="a7"/>
    <w:uiPriority w:val="99"/>
    <w:rsid w:val="009A2CE0"/>
    <w:rPr>
      <w:rFonts w:ascii="Times New Roman" w:eastAsia="Times New Roman" w:hAnsi="Times New Roman" w:cs="Times New Roman"/>
      <w:sz w:val="28"/>
      <w:szCs w:val="28"/>
    </w:rPr>
  </w:style>
  <w:style w:type="character" w:styleId="a9">
    <w:name w:val="Hyperlink"/>
    <w:basedOn w:val="a0"/>
    <w:uiPriority w:val="99"/>
    <w:unhideWhenUsed/>
    <w:rsid w:val="0053280A"/>
    <w:rPr>
      <w:color w:val="0000FF" w:themeColor="hyperlink"/>
      <w:u w:val="single"/>
    </w:rPr>
  </w:style>
  <w:style w:type="paragraph" w:styleId="aa">
    <w:name w:val="Balloon Text"/>
    <w:basedOn w:val="a"/>
    <w:link w:val="ab"/>
    <w:uiPriority w:val="99"/>
    <w:semiHidden/>
    <w:unhideWhenUsed/>
    <w:rsid w:val="006F1ED5"/>
    <w:rPr>
      <w:rFonts w:ascii="Tahoma" w:hAnsi="Tahoma" w:cs="Tahoma"/>
      <w:sz w:val="16"/>
      <w:szCs w:val="16"/>
    </w:rPr>
  </w:style>
  <w:style w:type="character" w:customStyle="1" w:styleId="ab">
    <w:name w:val="Текст выноски Знак"/>
    <w:basedOn w:val="a0"/>
    <w:link w:val="aa"/>
    <w:uiPriority w:val="99"/>
    <w:semiHidden/>
    <w:rsid w:val="006F1ED5"/>
    <w:rPr>
      <w:rFonts w:ascii="Tahoma" w:eastAsia="Times New Roman" w:hAnsi="Tahoma" w:cs="Tahoma"/>
      <w:sz w:val="16"/>
      <w:szCs w:val="16"/>
    </w:rPr>
  </w:style>
  <w:style w:type="table" w:customStyle="1" w:styleId="1">
    <w:name w:val="Сетка таблицы1"/>
    <w:basedOn w:val="a1"/>
    <w:next w:val="a6"/>
    <w:uiPriority w:val="59"/>
    <w:rsid w:val="00176E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731018"/>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50931354">
      <w:bodyDiv w:val="1"/>
      <w:marLeft w:val="0"/>
      <w:marRight w:val="0"/>
      <w:marTop w:val="0"/>
      <w:marBottom w:val="0"/>
      <w:divBdr>
        <w:top w:val="none" w:sz="0" w:space="0" w:color="auto"/>
        <w:left w:val="none" w:sz="0" w:space="0" w:color="auto"/>
        <w:bottom w:val="none" w:sz="0" w:space="0" w:color="auto"/>
        <w:right w:val="none" w:sz="0" w:space="0" w:color="auto"/>
      </w:divBdr>
    </w:div>
    <w:div w:id="107287198">
      <w:bodyDiv w:val="1"/>
      <w:marLeft w:val="0"/>
      <w:marRight w:val="0"/>
      <w:marTop w:val="0"/>
      <w:marBottom w:val="0"/>
      <w:divBdr>
        <w:top w:val="none" w:sz="0" w:space="0" w:color="auto"/>
        <w:left w:val="none" w:sz="0" w:space="0" w:color="auto"/>
        <w:bottom w:val="none" w:sz="0" w:space="0" w:color="auto"/>
        <w:right w:val="none" w:sz="0" w:space="0" w:color="auto"/>
      </w:divBdr>
    </w:div>
    <w:div w:id="186648040">
      <w:bodyDiv w:val="1"/>
      <w:marLeft w:val="0"/>
      <w:marRight w:val="0"/>
      <w:marTop w:val="0"/>
      <w:marBottom w:val="0"/>
      <w:divBdr>
        <w:top w:val="none" w:sz="0" w:space="0" w:color="auto"/>
        <w:left w:val="none" w:sz="0" w:space="0" w:color="auto"/>
        <w:bottom w:val="none" w:sz="0" w:space="0" w:color="auto"/>
        <w:right w:val="none" w:sz="0" w:space="0" w:color="auto"/>
      </w:divBdr>
    </w:div>
    <w:div w:id="558706190">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464635">
      <w:bodyDiv w:val="1"/>
      <w:marLeft w:val="0"/>
      <w:marRight w:val="0"/>
      <w:marTop w:val="0"/>
      <w:marBottom w:val="0"/>
      <w:divBdr>
        <w:top w:val="none" w:sz="0" w:space="0" w:color="auto"/>
        <w:left w:val="none" w:sz="0" w:space="0" w:color="auto"/>
        <w:bottom w:val="none" w:sz="0" w:space="0" w:color="auto"/>
        <w:right w:val="none" w:sz="0" w:space="0" w:color="auto"/>
      </w:divBdr>
    </w:div>
    <w:div w:id="843860829">
      <w:bodyDiv w:val="1"/>
      <w:marLeft w:val="0"/>
      <w:marRight w:val="0"/>
      <w:marTop w:val="0"/>
      <w:marBottom w:val="0"/>
      <w:divBdr>
        <w:top w:val="none" w:sz="0" w:space="0" w:color="auto"/>
        <w:left w:val="none" w:sz="0" w:space="0" w:color="auto"/>
        <w:bottom w:val="none" w:sz="0" w:space="0" w:color="auto"/>
        <w:right w:val="none" w:sz="0" w:space="0" w:color="auto"/>
      </w:divBdr>
    </w:div>
    <w:div w:id="1001808408">
      <w:bodyDiv w:val="1"/>
      <w:marLeft w:val="0"/>
      <w:marRight w:val="0"/>
      <w:marTop w:val="0"/>
      <w:marBottom w:val="0"/>
      <w:divBdr>
        <w:top w:val="none" w:sz="0" w:space="0" w:color="auto"/>
        <w:left w:val="none" w:sz="0" w:space="0" w:color="auto"/>
        <w:bottom w:val="none" w:sz="0" w:space="0" w:color="auto"/>
        <w:right w:val="none" w:sz="0" w:space="0" w:color="auto"/>
      </w:divBdr>
    </w:div>
    <w:div w:id="1144154245">
      <w:bodyDiv w:val="1"/>
      <w:marLeft w:val="0"/>
      <w:marRight w:val="0"/>
      <w:marTop w:val="0"/>
      <w:marBottom w:val="0"/>
      <w:divBdr>
        <w:top w:val="none" w:sz="0" w:space="0" w:color="auto"/>
        <w:left w:val="none" w:sz="0" w:space="0" w:color="auto"/>
        <w:bottom w:val="none" w:sz="0" w:space="0" w:color="auto"/>
        <w:right w:val="none" w:sz="0" w:space="0" w:color="auto"/>
      </w:divBdr>
      <w:divsChild>
        <w:div w:id="1523784070">
          <w:marLeft w:val="0"/>
          <w:marRight w:val="0"/>
          <w:marTop w:val="100"/>
          <w:marBottom w:val="100"/>
          <w:divBdr>
            <w:top w:val="none" w:sz="0" w:space="0" w:color="auto"/>
            <w:left w:val="none" w:sz="0" w:space="0" w:color="auto"/>
            <w:bottom w:val="none" w:sz="0" w:space="0" w:color="auto"/>
            <w:right w:val="none" w:sz="0" w:space="0" w:color="auto"/>
          </w:divBdr>
          <w:divsChild>
            <w:div w:id="2115665844">
              <w:marLeft w:val="0"/>
              <w:marRight w:val="0"/>
              <w:marTop w:val="0"/>
              <w:marBottom w:val="0"/>
              <w:divBdr>
                <w:top w:val="none" w:sz="0" w:space="0" w:color="auto"/>
                <w:left w:val="none" w:sz="0" w:space="0" w:color="auto"/>
                <w:bottom w:val="none" w:sz="0" w:space="0" w:color="auto"/>
                <w:right w:val="none" w:sz="0" w:space="0" w:color="auto"/>
              </w:divBdr>
              <w:divsChild>
                <w:div w:id="2088185015">
                  <w:marLeft w:val="0"/>
                  <w:marRight w:val="0"/>
                  <w:marTop w:val="0"/>
                  <w:marBottom w:val="0"/>
                  <w:divBdr>
                    <w:top w:val="none" w:sz="0" w:space="0" w:color="auto"/>
                    <w:left w:val="none" w:sz="0" w:space="0" w:color="auto"/>
                    <w:bottom w:val="none" w:sz="0" w:space="0" w:color="auto"/>
                    <w:right w:val="none" w:sz="0" w:space="0" w:color="auto"/>
                  </w:divBdr>
                  <w:divsChild>
                    <w:div w:id="78192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858463">
      <w:bodyDiv w:val="1"/>
      <w:marLeft w:val="0"/>
      <w:marRight w:val="0"/>
      <w:marTop w:val="0"/>
      <w:marBottom w:val="0"/>
      <w:divBdr>
        <w:top w:val="none" w:sz="0" w:space="0" w:color="auto"/>
        <w:left w:val="none" w:sz="0" w:space="0" w:color="auto"/>
        <w:bottom w:val="none" w:sz="0" w:space="0" w:color="auto"/>
        <w:right w:val="none" w:sz="0" w:space="0" w:color="auto"/>
      </w:divBdr>
    </w:div>
    <w:div w:id="1170952566">
      <w:bodyDiv w:val="1"/>
      <w:marLeft w:val="0"/>
      <w:marRight w:val="0"/>
      <w:marTop w:val="0"/>
      <w:marBottom w:val="0"/>
      <w:divBdr>
        <w:top w:val="none" w:sz="0" w:space="0" w:color="auto"/>
        <w:left w:val="none" w:sz="0" w:space="0" w:color="auto"/>
        <w:bottom w:val="none" w:sz="0" w:space="0" w:color="auto"/>
        <w:right w:val="none" w:sz="0" w:space="0" w:color="auto"/>
      </w:divBdr>
    </w:div>
    <w:div w:id="1202866718">
      <w:bodyDiv w:val="1"/>
      <w:marLeft w:val="0"/>
      <w:marRight w:val="0"/>
      <w:marTop w:val="0"/>
      <w:marBottom w:val="0"/>
      <w:divBdr>
        <w:top w:val="none" w:sz="0" w:space="0" w:color="auto"/>
        <w:left w:val="none" w:sz="0" w:space="0" w:color="auto"/>
        <w:bottom w:val="none" w:sz="0" w:space="0" w:color="auto"/>
        <w:right w:val="none" w:sz="0" w:space="0" w:color="auto"/>
      </w:divBdr>
    </w:div>
    <w:div w:id="1312952020">
      <w:bodyDiv w:val="1"/>
      <w:marLeft w:val="0"/>
      <w:marRight w:val="0"/>
      <w:marTop w:val="0"/>
      <w:marBottom w:val="0"/>
      <w:divBdr>
        <w:top w:val="none" w:sz="0" w:space="0" w:color="auto"/>
        <w:left w:val="none" w:sz="0" w:space="0" w:color="auto"/>
        <w:bottom w:val="none" w:sz="0" w:space="0" w:color="auto"/>
        <w:right w:val="none" w:sz="0" w:space="0" w:color="auto"/>
      </w:divBdr>
    </w:div>
    <w:div w:id="1327977497">
      <w:bodyDiv w:val="1"/>
      <w:marLeft w:val="0"/>
      <w:marRight w:val="0"/>
      <w:marTop w:val="0"/>
      <w:marBottom w:val="0"/>
      <w:divBdr>
        <w:top w:val="none" w:sz="0" w:space="0" w:color="auto"/>
        <w:left w:val="none" w:sz="0" w:space="0" w:color="auto"/>
        <w:bottom w:val="none" w:sz="0" w:space="0" w:color="auto"/>
        <w:right w:val="none" w:sz="0" w:space="0" w:color="auto"/>
      </w:divBdr>
    </w:div>
    <w:div w:id="1371681872">
      <w:bodyDiv w:val="1"/>
      <w:marLeft w:val="0"/>
      <w:marRight w:val="0"/>
      <w:marTop w:val="0"/>
      <w:marBottom w:val="0"/>
      <w:divBdr>
        <w:top w:val="none" w:sz="0" w:space="0" w:color="auto"/>
        <w:left w:val="none" w:sz="0" w:space="0" w:color="auto"/>
        <w:bottom w:val="none" w:sz="0" w:space="0" w:color="auto"/>
        <w:right w:val="none" w:sz="0" w:space="0" w:color="auto"/>
      </w:divBdr>
    </w:div>
    <w:div w:id="1458453990">
      <w:bodyDiv w:val="1"/>
      <w:marLeft w:val="0"/>
      <w:marRight w:val="0"/>
      <w:marTop w:val="0"/>
      <w:marBottom w:val="0"/>
      <w:divBdr>
        <w:top w:val="none" w:sz="0" w:space="0" w:color="auto"/>
        <w:left w:val="none" w:sz="0" w:space="0" w:color="auto"/>
        <w:bottom w:val="none" w:sz="0" w:space="0" w:color="auto"/>
        <w:right w:val="none" w:sz="0" w:space="0" w:color="auto"/>
      </w:divBdr>
      <w:divsChild>
        <w:div w:id="1807775114">
          <w:marLeft w:val="0"/>
          <w:marRight w:val="0"/>
          <w:marTop w:val="100"/>
          <w:marBottom w:val="100"/>
          <w:divBdr>
            <w:top w:val="none" w:sz="0" w:space="0" w:color="auto"/>
            <w:left w:val="none" w:sz="0" w:space="0" w:color="auto"/>
            <w:bottom w:val="none" w:sz="0" w:space="0" w:color="auto"/>
            <w:right w:val="none" w:sz="0" w:space="0" w:color="auto"/>
          </w:divBdr>
          <w:divsChild>
            <w:div w:id="1012874967">
              <w:marLeft w:val="0"/>
              <w:marRight w:val="0"/>
              <w:marTop w:val="0"/>
              <w:marBottom w:val="0"/>
              <w:divBdr>
                <w:top w:val="none" w:sz="0" w:space="0" w:color="auto"/>
                <w:left w:val="none" w:sz="0" w:space="0" w:color="auto"/>
                <w:bottom w:val="none" w:sz="0" w:space="0" w:color="auto"/>
                <w:right w:val="none" w:sz="0" w:space="0" w:color="auto"/>
              </w:divBdr>
              <w:divsChild>
                <w:div w:id="50155504">
                  <w:marLeft w:val="0"/>
                  <w:marRight w:val="0"/>
                  <w:marTop w:val="0"/>
                  <w:marBottom w:val="0"/>
                  <w:divBdr>
                    <w:top w:val="none" w:sz="0" w:space="0" w:color="auto"/>
                    <w:left w:val="none" w:sz="0" w:space="0" w:color="auto"/>
                    <w:bottom w:val="none" w:sz="0" w:space="0" w:color="auto"/>
                    <w:right w:val="none" w:sz="0" w:space="0" w:color="auto"/>
                  </w:divBdr>
                  <w:divsChild>
                    <w:div w:id="41571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5955898">
      <w:bodyDiv w:val="1"/>
      <w:marLeft w:val="0"/>
      <w:marRight w:val="0"/>
      <w:marTop w:val="0"/>
      <w:marBottom w:val="0"/>
      <w:divBdr>
        <w:top w:val="none" w:sz="0" w:space="0" w:color="auto"/>
        <w:left w:val="none" w:sz="0" w:space="0" w:color="auto"/>
        <w:bottom w:val="none" w:sz="0" w:space="0" w:color="auto"/>
        <w:right w:val="none" w:sz="0" w:space="0" w:color="auto"/>
      </w:divBdr>
    </w:div>
    <w:div w:id="1568758151">
      <w:bodyDiv w:val="1"/>
      <w:marLeft w:val="0"/>
      <w:marRight w:val="0"/>
      <w:marTop w:val="0"/>
      <w:marBottom w:val="0"/>
      <w:divBdr>
        <w:top w:val="none" w:sz="0" w:space="0" w:color="auto"/>
        <w:left w:val="none" w:sz="0" w:space="0" w:color="auto"/>
        <w:bottom w:val="none" w:sz="0" w:space="0" w:color="auto"/>
        <w:right w:val="none" w:sz="0" w:space="0" w:color="auto"/>
      </w:divBdr>
      <w:divsChild>
        <w:div w:id="443958519">
          <w:marLeft w:val="0"/>
          <w:marRight w:val="0"/>
          <w:marTop w:val="100"/>
          <w:marBottom w:val="100"/>
          <w:divBdr>
            <w:top w:val="none" w:sz="0" w:space="0" w:color="auto"/>
            <w:left w:val="none" w:sz="0" w:space="0" w:color="auto"/>
            <w:bottom w:val="none" w:sz="0" w:space="0" w:color="auto"/>
            <w:right w:val="none" w:sz="0" w:space="0" w:color="auto"/>
          </w:divBdr>
          <w:divsChild>
            <w:div w:id="62989989">
              <w:marLeft w:val="0"/>
              <w:marRight w:val="0"/>
              <w:marTop w:val="0"/>
              <w:marBottom w:val="0"/>
              <w:divBdr>
                <w:top w:val="none" w:sz="0" w:space="0" w:color="auto"/>
                <w:left w:val="none" w:sz="0" w:space="0" w:color="auto"/>
                <w:bottom w:val="none" w:sz="0" w:space="0" w:color="auto"/>
                <w:right w:val="none" w:sz="0" w:space="0" w:color="auto"/>
              </w:divBdr>
              <w:divsChild>
                <w:div w:id="348069793">
                  <w:marLeft w:val="0"/>
                  <w:marRight w:val="0"/>
                  <w:marTop w:val="0"/>
                  <w:marBottom w:val="0"/>
                  <w:divBdr>
                    <w:top w:val="none" w:sz="0" w:space="0" w:color="auto"/>
                    <w:left w:val="none" w:sz="0" w:space="0" w:color="auto"/>
                    <w:bottom w:val="none" w:sz="0" w:space="0" w:color="auto"/>
                    <w:right w:val="none" w:sz="0" w:space="0" w:color="auto"/>
                  </w:divBdr>
                  <w:divsChild>
                    <w:div w:id="14525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3659522">
      <w:bodyDiv w:val="1"/>
      <w:marLeft w:val="0"/>
      <w:marRight w:val="0"/>
      <w:marTop w:val="0"/>
      <w:marBottom w:val="0"/>
      <w:divBdr>
        <w:top w:val="none" w:sz="0" w:space="0" w:color="auto"/>
        <w:left w:val="none" w:sz="0" w:space="0" w:color="auto"/>
        <w:bottom w:val="none" w:sz="0" w:space="0" w:color="auto"/>
        <w:right w:val="none" w:sz="0" w:space="0" w:color="auto"/>
      </w:divBdr>
    </w:div>
    <w:div w:id="1595555164">
      <w:bodyDiv w:val="1"/>
      <w:marLeft w:val="0"/>
      <w:marRight w:val="0"/>
      <w:marTop w:val="0"/>
      <w:marBottom w:val="0"/>
      <w:divBdr>
        <w:top w:val="none" w:sz="0" w:space="0" w:color="auto"/>
        <w:left w:val="none" w:sz="0" w:space="0" w:color="auto"/>
        <w:bottom w:val="none" w:sz="0" w:space="0" w:color="auto"/>
        <w:right w:val="none" w:sz="0" w:space="0" w:color="auto"/>
      </w:divBdr>
    </w:div>
    <w:div w:id="1610816513">
      <w:bodyDiv w:val="1"/>
      <w:marLeft w:val="0"/>
      <w:marRight w:val="0"/>
      <w:marTop w:val="0"/>
      <w:marBottom w:val="0"/>
      <w:divBdr>
        <w:top w:val="none" w:sz="0" w:space="0" w:color="auto"/>
        <w:left w:val="none" w:sz="0" w:space="0" w:color="auto"/>
        <w:bottom w:val="none" w:sz="0" w:space="0" w:color="auto"/>
        <w:right w:val="none" w:sz="0" w:space="0" w:color="auto"/>
      </w:divBdr>
      <w:divsChild>
        <w:div w:id="1134713044">
          <w:marLeft w:val="0"/>
          <w:marRight w:val="0"/>
          <w:marTop w:val="100"/>
          <w:marBottom w:val="100"/>
          <w:divBdr>
            <w:top w:val="none" w:sz="0" w:space="0" w:color="auto"/>
            <w:left w:val="none" w:sz="0" w:space="0" w:color="auto"/>
            <w:bottom w:val="none" w:sz="0" w:space="0" w:color="auto"/>
            <w:right w:val="none" w:sz="0" w:space="0" w:color="auto"/>
          </w:divBdr>
          <w:divsChild>
            <w:div w:id="734352155">
              <w:marLeft w:val="0"/>
              <w:marRight w:val="0"/>
              <w:marTop w:val="0"/>
              <w:marBottom w:val="0"/>
              <w:divBdr>
                <w:top w:val="none" w:sz="0" w:space="0" w:color="auto"/>
                <w:left w:val="none" w:sz="0" w:space="0" w:color="auto"/>
                <w:bottom w:val="none" w:sz="0" w:space="0" w:color="auto"/>
                <w:right w:val="none" w:sz="0" w:space="0" w:color="auto"/>
              </w:divBdr>
              <w:divsChild>
                <w:div w:id="1386686144">
                  <w:marLeft w:val="0"/>
                  <w:marRight w:val="0"/>
                  <w:marTop w:val="0"/>
                  <w:marBottom w:val="0"/>
                  <w:divBdr>
                    <w:top w:val="none" w:sz="0" w:space="0" w:color="auto"/>
                    <w:left w:val="none" w:sz="0" w:space="0" w:color="auto"/>
                    <w:bottom w:val="none" w:sz="0" w:space="0" w:color="auto"/>
                    <w:right w:val="none" w:sz="0" w:space="0" w:color="auto"/>
                  </w:divBdr>
                  <w:divsChild>
                    <w:div w:id="164176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862947">
      <w:bodyDiv w:val="1"/>
      <w:marLeft w:val="0"/>
      <w:marRight w:val="0"/>
      <w:marTop w:val="0"/>
      <w:marBottom w:val="0"/>
      <w:divBdr>
        <w:top w:val="none" w:sz="0" w:space="0" w:color="auto"/>
        <w:left w:val="none" w:sz="0" w:space="0" w:color="auto"/>
        <w:bottom w:val="none" w:sz="0" w:space="0" w:color="auto"/>
        <w:right w:val="none" w:sz="0" w:space="0" w:color="auto"/>
      </w:divBdr>
    </w:div>
    <w:div w:id="1657882224">
      <w:bodyDiv w:val="1"/>
      <w:marLeft w:val="0"/>
      <w:marRight w:val="0"/>
      <w:marTop w:val="0"/>
      <w:marBottom w:val="0"/>
      <w:divBdr>
        <w:top w:val="none" w:sz="0" w:space="0" w:color="auto"/>
        <w:left w:val="none" w:sz="0" w:space="0" w:color="auto"/>
        <w:bottom w:val="none" w:sz="0" w:space="0" w:color="auto"/>
        <w:right w:val="none" w:sz="0" w:space="0" w:color="auto"/>
      </w:divBdr>
    </w:div>
    <w:div w:id="1778940272">
      <w:bodyDiv w:val="1"/>
      <w:marLeft w:val="0"/>
      <w:marRight w:val="0"/>
      <w:marTop w:val="0"/>
      <w:marBottom w:val="0"/>
      <w:divBdr>
        <w:top w:val="none" w:sz="0" w:space="0" w:color="auto"/>
        <w:left w:val="none" w:sz="0" w:space="0" w:color="auto"/>
        <w:bottom w:val="none" w:sz="0" w:space="0" w:color="auto"/>
        <w:right w:val="none" w:sz="0" w:space="0" w:color="auto"/>
      </w:divBdr>
      <w:divsChild>
        <w:div w:id="1068647028">
          <w:marLeft w:val="0"/>
          <w:marRight w:val="0"/>
          <w:marTop w:val="100"/>
          <w:marBottom w:val="100"/>
          <w:divBdr>
            <w:top w:val="none" w:sz="0" w:space="0" w:color="auto"/>
            <w:left w:val="none" w:sz="0" w:space="0" w:color="auto"/>
            <w:bottom w:val="none" w:sz="0" w:space="0" w:color="auto"/>
            <w:right w:val="none" w:sz="0" w:space="0" w:color="auto"/>
          </w:divBdr>
          <w:divsChild>
            <w:div w:id="1250701147">
              <w:marLeft w:val="0"/>
              <w:marRight w:val="0"/>
              <w:marTop w:val="0"/>
              <w:marBottom w:val="0"/>
              <w:divBdr>
                <w:top w:val="none" w:sz="0" w:space="0" w:color="auto"/>
                <w:left w:val="none" w:sz="0" w:space="0" w:color="auto"/>
                <w:bottom w:val="none" w:sz="0" w:space="0" w:color="auto"/>
                <w:right w:val="none" w:sz="0" w:space="0" w:color="auto"/>
              </w:divBdr>
              <w:divsChild>
                <w:div w:id="1957329864">
                  <w:marLeft w:val="0"/>
                  <w:marRight w:val="0"/>
                  <w:marTop w:val="0"/>
                  <w:marBottom w:val="0"/>
                  <w:divBdr>
                    <w:top w:val="none" w:sz="0" w:space="0" w:color="auto"/>
                    <w:left w:val="none" w:sz="0" w:space="0" w:color="auto"/>
                    <w:bottom w:val="none" w:sz="0" w:space="0" w:color="auto"/>
                    <w:right w:val="none" w:sz="0" w:space="0" w:color="auto"/>
                  </w:divBdr>
                  <w:divsChild>
                    <w:div w:id="180369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89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9D100-EB77-4A45-ACEC-165544886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10515</Words>
  <Characters>5994</Characters>
  <Application>Microsoft Office Word</Application>
  <DocSecurity>0</DocSecurity>
  <Lines>49</Lines>
  <Paragraphs>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U300-1</cp:lastModifiedBy>
  <cp:revision>9</cp:revision>
  <cp:lastPrinted>2019-06-05T12:49:00Z</cp:lastPrinted>
  <dcterms:created xsi:type="dcterms:W3CDTF">2026-01-13T09:01:00Z</dcterms:created>
  <dcterms:modified xsi:type="dcterms:W3CDTF">2026-01-16T11:20:00Z</dcterms:modified>
</cp:coreProperties>
</file>